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526" w:rsidRDefault="003D3526">
      <w:pPr>
        <w:rPr>
          <w:lang w:val="en-US"/>
        </w:rPr>
      </w:pPr>
    </w:p>
    <w:p w:rsidR="003D3526" w:rsidRDefault="003D3526">
      <w:pPr>
        <w:rPr>
          <w:lang w:val="en-US"/>
        </w:rPr>
      </w:pPr>
    </w:p>
    <w:p w:rsidR="003D3526" w:rsidRDefault="003D3526">
      <w:pPr>
        <w:rPr>
          <w:lang w:val="en-US"/>
        </w:rPr>
      </w:pPr>
      <w:r>
        <w:rPr>
          <w:noProof/>
        </w:rPr>
        <w:drawing>
          <wp:inline distT="0" distB="0" distL="0" distR="0">
            <wp:extent cx="6840855" cy="9661570"/>
            <wp:effectExtent l="1905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5"/>
                    <a:srcRect/>
                    <a:stretch>
                      <a:fillRect/>
                    </a:stretch>
                  </pic:blipFill>
                  <pic:spPr bwMode="auto">
                    <a:xfrm>
                      <a:off x="0" y="0"/>
                      <a:ext cx="6840855" cy="9661570"/>
                    </a:xfrm>
                    <a:prstGeom prst="rect">
                      <a:avLst/>
                    </a:prstGeom>
                    <a:noFill/>
                    <a:ln w="9525">
                      <a:noFill/>
                      <a:miter lim="800000"/>
                      <a:headEnd/>
                      <a:tailEnd/>
                    </a:ln>
                  </pic:spPr>
                </pic:pic>
              </a:graphicData>
            </a:graphic>
          </wp:inline>
        </w:drawing>
      </w:r>
    </w:p>
    <w:p w:rsidR="003D3526" w:rsidRPr="003D3526" w:rsidRDefault="003D3526">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9004"/>
      </w:tblGrid>
      <w:tr w:rsidR="003D3526" w:rsidRPr="00E80930" w:rsidTr="00EB43AC">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jc w:val="center"/>
              <w:rPr>
                <w:sz w:val="18"/>
                <w:szCs w:val="18"/>
              </w:rPr>
            </w:pPr>
            <w:r w:rsidRPr="00E80930">
              <w:rPr>
                <w:sz w:val="18"/>
                <w:szCs w:val="18"/>
              </w:rPr>
              <w:t>Разряд оплаты труда</w:t>
            </w:r>
          </w:p>
        </w:tc>
        <w:tc>
          <w:tcPr>
            <w:tcW w:w="4097"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jc w:val="center"/>
              <w:rPr>
                <w:sz w:val="18"/>
                <w:szCs w:val="18"/>
              </w:rPr>
            </w:pPr>
            <w:r w:rsidRPr="00E80930">
              <w:rPr>
                <w:sz w:val="18"/>
                <w:szCs w:val="18"/>
              </w:rPr>
              <w:t>Уровень образования, необходимый для замещения соответствующей должности</w:t>
            </w:r>
          </w:p>
        </w:tc>
      </w:tr>
      <w:tr w:rsidR="003D3526" w:rsidRPr="00E80930" w:rsidTr="00EB43AC">
        <w:trPr>
          <w:trHeight w:val="20"/>
        </w:trPr>
        <w:tc>
          <w:tcPr>
            <w:tcW w:w="903"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jc w:val="center"/>
              <w:rPr>
                <w:sz w:val="18"/>
                <w:szCs w:val="18"/>
              </w:rPr>
            </w:pPr>
            <w:r w:rsidRPr="00E80930">
              <w:rPr>
                <w:sz w:val="18"/>
                <w:szCs w:val="18"/>
              </w:rPr>
              <w:t>1</w:t>
            </w:r>
          </w:p>
        </w:tc>
        <w:tc>
          <w:tcPr>
            <w:tcW w:w="4097" w:type="pct"/>
            <w:tcBorders>
              <w:top w:val="single" w:sz="4" w:space="0" w:color="auto"/>
              <w:left w:val="single" w:sz="4" w:space="0" w:color="auto"/>
              <w:bottom w:val="single" w:sz="4" w:space="0" w:color="auto"/>
              <w:right w:val="single" w:sz="4" w:space="0" w:color="auto"/>
            </w:tcBorders>
            <w:vAlign w:val="bottom"/>
            <w:hideMark/>
          </w:tcPr>
          <w:p w:rsidR="003D3526" w:rsidRPr="00E80930" w:rsidRDefault="003D3526" w:rsidP="00EB43AC">
            <w:pPr>
              <w:rPr>
                <w:sz w:val="18"/>
                <w:szCs w:val="18"/>
              </w:rPr>
            </w:pPr>
            <w:r w:rsidRPr="00E80930">
              <w:rPr>
                <w:sz w:val="18"/>
                <w:szCs w:val="18"/>
              </w:rPr>
              <w:t>Основное общее образование, среднее (полное) общее образование</w:t>
            </w:r>
          </w:p>
        </w:tc>
      </w:tr>
    </w:tbl>
    <w:p w:rsidR="003D3526" w:rsidRPr="00E80930" w:rsidRDefault="003D3526" w:rsidP="003D3526">
      <w:pPr>
        <w:pStyle w:val="ListParagraph"/>
        <w:ind w:left="709" w:firstLine="0"/>
        <w:rPr>
          <w:sz w:val="18"/>
          <w:szCs w:val="18"/>
        </w:rPr>
      </w:pPr>
    </w:p>
    <w:p w:rsidR="003D3526" w:rsidRPr="00E80930" w:rsidRDefault="003D3526" w:rsidP="003D3526">
      <w:pPr>
        <w:pStyle w:val="ListParagraph"/>
        <w:numPr>
          <w:ilvl w:val="1"/>
          <w:numId w:val="1"/>
        </w:numPr>
        <w:ind w:left="0" w:firstLine="709"/>
        <w:rPr>
          <w:sz w:val="18"/>
          <w:szCs w:val="18"/>
        </w:rPr>
      </w:pPr>
      <w:r w:rsidRPr="00E80930">
        <w:rPr>
          <w:sz w:val="18"/>
          <w:szCs w:val="18"/>
        </w:rPr>
        <w:t>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3D3526" w:rsidRPr="00E80930" w:rsidRDefault="003D3526" w:rsidP="003D3526">
      <w:pPr>
        <w:pStyle w:val="ListParagraph"/>
        <w:numPr>
          <w:ilvl w:val="1"/>
          <w:numId w:val="1"/>
        </w:numPr>
        <w:ind w:left="0" w:firstLine="709"/>
        <w:rPr>
          <w:sz w:val="18"/>
          <w:szCs w:val="18"/>
        </w:rPr>
      </w:pPr>
      <w:r w:rsidRPr="00E80930">
        <w:rPr>
          <w:sz w:val="18"/>
          <w:szCs w:val="18"/>
        </w:rPr>
        <w:t>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3D3526" w:rsidRPr="00E80930" w:rsidRDefault="003D3526" w:rsidP="003D3526">
      <w:pPr>
        <w:pStyle w:val="ListParagraph"/>
        <w:numPr>
          <w:ilvl w:val="1"/>
          <w:numId w:val="1"/>
        </w:numPr>
        <w:ind w:left="0" w:firstLine="709"/>
        <w:rPr>
          <w:sz w:val="18"/>
          <w:szCs w:val="18"/>
        </w:rPr>
      </w:pPr>
      <w:r w:rsidRPr="00E80930">
        <w:rPr>
          <w:sz w:val="18"/>
          <w:szCs w:val="18"/>
        </w:rPr>
        <w:t>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3D3526" w:rsidRPr="00E80930" w:rsidRDefault="003D3526" w:rsidP="003D3526">
      <w:pPr>
        <w:pStyle w:val="ListParagraph"/>
        <w:ind w:left="720" w:firstLine="0"/>
        <w:rPr>
          <w:sz w:val="18"/>
          <w:szCs w:val="18"/>
        </w:rPr>
      </w:pPr>
    </w:p>
    <w:p w:rsidR="003D3526" w:rsidRPr="00E80930" w:rsidRDefault="003D3526" w:rsidP="003D3526">
      <w:pPr>
        <w:numPr>
          <w:ilvl w:val="1"/>
          <w:numId w:val="1"/>
        </w:numPr>
        <w:ind w:left="0" w:firstLine="720"/>
        <w:rPr>
          <w:sz w:val="18"/>
          <w:szCs w:val="18"/>
        </w:rPr>
      </w:pPr>
      <w:r w:rsidRPr="00E80930">
        <w:rPr>
          <w:sz w:val="18"/>
          <w:szCs w:val="18"/>
        </w:rPr>
        <w:t>В окладе учителя учитывать  сложность образовательных программ, приоритетность учебных предметов, профильное обучение, подготовку к урокам и другим воспитательным мероприятиям, проверку письменных работ, изготовление инструктивно-методических пособий и дидактического материала, консультаций, дополнительных занятий с обучающимися, классное руководство, заведование кабинетами, учебно-опытным участком, мастерскими.</w:t>
      </w:r>
    </w:p>
    <w:p w:rsidR="003D3526" w:rsidRPr="00E80930" w:rsidRDefault="003D3526" w:rsidP="003D3526">
      <w:pPr>
        <w:pStyle w:val="ListParagraph"/>
        <w:ind w:firstLine="0"/>
        <w:rPr>
          <w:sz w:val="18"/>
          <w:szCs w:val="18"/>
        </w:rPr>
      </w:pPr>
    </w:p>
    <w:p w:rsidR="003D3526" w:rsidRPr="00330254" w:rsidRDefault="003D3526" w:rsidP="003D3526">
      <w:pPr>
        <w:pStyle w:val="ListParagraph"/>
        <w:numPr>
          <w:ilvl w:val="0"/>
          <w:numId w:val="1"/>
        </w:numPr>
        <w:jc w:val="center"/>
        <w:rPr>
          <w:b/>
          <w:sz w:val="18"/>
          <w:szCs w:val="18"/>
        </w:rPr>
      </w:pPr>
      <w:r w:rsidRPr="00E80930">
        <w:rPr>
          <w:b/>
          <w:sz w:val="18"/>
          <w:szCs w:val="18"/>
        </w:rPr>
        <w:t>Определение разрядов оплаты труда работников образования</w:t>
      </w:r>
    </w:p>
    <w:p w:rsidR="003D3526" w:rsidRPr="00330254" w:rsidRDefault="003D3526" w:rsidP="003D3526">
      <w:pPr>
        <w:pStyle w:val="ListParagraph"/>
        <w:numPr>
          <w:ilvl w:val="1"/>
          <w:numId w:val="1"/>
        </w:numPr>
        <w:ind w:left="0" w:firstLine="709"/>
        <w:rPr>
          <w:sz w:val="18"/>
          <w:szCs w:val="18"/>
        </w:rPr>
      </w:pPr>
      <w:r w:rsidRPr="00E80930">
        <w:rPr>
          <w:sz w:val="18"/>
          <w:szCs w:val="18"/>
        </w:rPr>
        <w:t>Профессионально-квалификационная группа учебно-вспомогательного персонала первого уровня –нет.</w:t>
      </w:r>
    </w:p>
    <w:p w:rsidR="003D3526" w:rsidRPr="00330254" w:rsidRDefault="003D3526" w:rsidP="003D3526">
      <w:pPr>
        <w:pStyle w:val="ListParagraph"/>
        <w:numPr>
          <w:ilvl w:val="1"/>
          <w:numId w:val="1"/>
        </w:numPr>
        <w:ind w:left="0" w:firstLine="709"/>
        <w:rPr>
          <w:sz w:val="18"/>
          <w:szCs w:val="18"/>
        </w:rPr>
      </w:pPr>
      <w:r w:rsidRPr="00E80930">
        <w:rPr>
          <w:sz w:val="18"/>
          <w:szCs w:val="18"/>
        </w:rPr>
        <w:t>Профессионально-квалификационная группа учебно-вспомогательного персонала второго уровня-нет</w:t>
      </w:r>
    </w:p>
    <w:p w:rsidR="003D3526" w:rsidRPr="00330254" w:rsidRDefault="003D3526" w:rsidP="003D3526">
      <w:pPr>
        <w:pStyle w:val="ListParagraph"/>
        <w:numPr>
          <w:ilvl w:val="1"/>
          <w:numId w:val="1"/>
        </w:numPr>
        <w:ind w:left="0" w:firstLine="709"/>
        <w:rPr>
          <w:sz w:val="18"/>
          <w:szCs w:val="18"/>
        </w:rPr>
      </w:pPr>
      <w:r w:rsidRPr="00E80930">
        <w:rPr>
          <w:sz w:val="18"/>
          <w:szCs w:val="18"/>
        </w:rPr>
        <w:t>Профессионально-квалификационная группа должностей педагогических работников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50"/>
        <w:gridCol w:w="6657"/>
        <w:gridCol w:w="1382"/>
      </w:tblGrid>
      <w:tr w:rsidR="003D3526" w:rsidRPr="00E80930" w:rsidTr="00EB43AC">
        <w:tc>
          <w:tcPr>
            <w:tcW w:w="1342"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 xml:space="preserve">№ </w:t>
            </w:r>
          </w:p>
        </w:tc>
        <w:tc>
          <w:tcPr>
            <w:tcW w:w="302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rPr>
                <w:sz w:val="18"/>
                <w:szCs w:val="18"/>
              </w:rPr>
            </w:pPr>
            <w:r w:rsidRPr="00E80930">
              <w:rPr>
                <w:sz w:val="18"/>
                <w:szCs w:val="18"/>
              </w:rPr>
              <w:t>Наименование должности</w:t>
            </w:r>
          </w:p>
        </w:tc>
        <w:tc>
          <w:tcPr>
            <w:tcW w:w="62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rPr>
                <w:sz w:val="18"/>
                <w:szCs w:val="18"/>
              </w:rPr>
            </w:pPr>
            <w:r>
              <w:rPr>
                <w:sz w:val="18"/>
                <w:szCs w:val="18"/>
              </w:rPr>
              <w:t>Диапазон разр.</w:t>
            </w:r>
          </w:p>
        </w:tc>
      </w:tr>
      <w:tr w:rsidR="003D3526" w:rsidRPr="00E80930" w:rsidTr="00EB43AC">
        <w:trPr>
          <w:trHeight w:val="323"/>
        </w:trPr>
        <w:tc>
          <w:tcPr>
            <w:tcW w:w="5000" w:type="pct"/>
            <w:gridSpan w:val="3"/>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Второй квалификационный уровень</w:t>
            </w:r>
          </w:p>
        </w:tc>
      </w:tr>
      <w:tr w:rsidR="003D3526" w:rsidRPr="00E80930" w:rsidTr="00EB43AC">
        <w:tc>
          <w:tcPr>
            <w:tcW w:w="1342"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3.2.3.</w:t>
            </w:r>
          </w:p>
        </w:tc>
        <w:tc>
          <w:tcPr>
            <w:tcW w:w="302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rPr>
                <w:sz w:val="18"/>
                <w:szCs w:val="18"/>
              </w:rPr>
            </w:pPr>
            <w:r w:rsidRPr="00E80930">
              <w:rPr>
                <w:sz w:val="18"/>
                <w:szCs w:val="18"/>
              </w:rPr>
              <w:t>Педагог дополнительного образования</w:t>
            </w:r>
          </w:p>
        </w:tc>
        <w:tc>
          <w:tcPr>
            <w:tcW w:w="62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2-4</w:t>
            </w:r>
          </w:p>
        </w:tc>
      </w:tr>
      <w:tr w:rsidR="003D3526" w:rsidRPr="00E80930" w:rsidTr="00EB43AC">
        <w:tc>
          <w:tcPr>
            <w:tcW w:w="1342"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3.2.4.</w:t>
            </w:r>
          </w:p>
        </w:tc>
        <w:tc>
          <w:tcPr>
            <w:tcW w:w="302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rPr>
                <w:sz w:val="18"/>
                <w:szCs w:val="18"/>
              </w:rPr>
            </w:pPr>
            <w:r w:rsidRPr="00E80930">
              <w:rPr>
                <w:sz w:val="18"/>
                <w:szCs w:val="18"/>
              </w:rPr>
              <w:t>Педагог-организатор</w:t>
            </w:r>
          </w:p>
        </w:tc>
        <w:tc>
          <w:tcPr>
            <w:tcW w:w="62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2-4</w:t>
            </w:r>
          </w:p>
        </w:tc>
      </w:tr>
      <w:tr w:rsidR="003D3526" w:rsidRPr="00E80930" w:rsidTr="00EB43AC">
        <w:tc>
          <w:tcPr>
            <w:tcW w:w="5000" w:type="pct"/>
            <w:gridSpan w:val="3"/>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Четвертый квалификационный уровень</w:t>
            </w:r>
          </w:p>
        </w:tc>
      </w:tr>
      <w:tr w:rsidR="003D3526" w:rsidRPr="00E80930" w:rsidTr="00EB43AC">
        <w:tc>
          <w:tcPr>
            <w:tcW w:w="1342"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3.4.2.</w:t>
            </w:r>
          </w:p>
        </w:tc>
        <w:tc>
          <w:tcPr>
            <w:tcW w:w="302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rPr>
                <w:sz w:val="18"/>
                <w:szCs w:val="18"/>
              </w:rPr>
            </w:pPr>
            <w:r w:rsidRPr="00E80930">
              <w:rPr>
                <w:sz w:val="18"/>
                <w:szCs w:val="18"/>
              </w:rPr>
              <w:t>Преподаватель-организатор основ безопасности жизнедеятельности</w:t>
            </w:r>
          </w:p>
        </w:tc>
        <w:tc>
          <w:tcPr>
            <w:tcW w:w="62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2-4</w:t>
            </w:r>
          </w:p>
        </w:tc>
      </w:tr>
      <w:tr w:rsidR="003D3526" w:rsidRPr="00E80930" w:rsidTr="00EB43AC">
        <w:tc>
          <w:tcPr>
            <w:tcW w:w="1342"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3.4.7.</w:t>
            </w:r>
          </w:p>
        </w:tc>
        <w:tc>
          <w:tcPr>
            <w:tcW w:w="302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rPr>
                <w:sz w:val="18"/>
                <w:szCs w:val="18"/>
              </w:rPr>
            </w:pPr>
            <w:r w:rsidRPr="00E80930">
              <w:rPr>
                <w:sz w:val="18"/>
                <w:szCs w:val="18"/>
              </w:rPr>
              <w:t>Учитель</w:t>
            </w:r>
          </w:p>
        </w:tc>
        <w:tc>
          <w:tcPr>
            <w:tcW w:w="62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2-4</w:t>
            </w:r>
          </w:p>
        </w:tc>
      </w:tr>
    </w:tbl>
    <w:p w:rsidR="003D3526" w:rsidRPr="00330254" w:rsidRDefault="003D3526" w:rsidP="003D3526">
      <w:pPr>
        <w:pStyle w:val="ListParagraph"/>
        <w:numPr>
          <w:ilvl w:val="1"/>
          <w:numId w:val="1"/>
        </w:numPr>
        <w:ind w:left="0" w:firstLine="709"/>
        <w:rPr>
          <w:sz w:val="18"/>
          <w:szCs w:val="18"/>
        </w:rPr>
      </w:pPr>
      <w:r w:rsidRPr="00E80930">
        <w:rPr>
          <w:sz w:val="18"/>
          <w:szCs w:val="18"/>
        </w:rPr>
        <w:t>Профессионально-квалификационная группа должностей руководителей структурных подразделений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50"/>
        <w:gridCol w:w="4530"/>
        <w:gridCol w:w="2127"/>
        <w:gridCol w:w="1382"/>
      </w:tblGrid>
      <w:tr w:rsidR="003D3526" w:rsidRPr="00E80930" w:rsidTr="00EB43AC">
        <w:tc>
          <w:tcPr>
            <w:tcW w:w="1342"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 xml:space="preserve">№ </w:t>
            </w:r>
          </w:p>
        </w:tc>
        <w:tc>
          <w:tcPr>
            <w:tcW w:w="2061"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Наименование должности</w:t>
            </w:r>
          </w:p>
        </w:tc>
        <w:tc>
          <w:tcPr>
            <w:tcW w:w="1597" w:type="pct"/>
            <w:gridSpan w:val="2"/>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Диапазон разрядов</w:t>
            </w:r>
          </w:p>
        </w:tc>
      </w:tr>
      <w:tr w:rsidR="003D3526" w:rsidRPr="00E80930" w:rsidTr="00EB43AC">
        <w:tc>
          <w:tcPr>
            <w:tcW w:w="5000" w:type="pct"/>
            <w:gridSpan w:val="4"/>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Третий квалификационный уровень</w:t>
            </w:r>
          </w:p>
        </w:tc>
      </w:tr>
      <w:tr w:rsidR="003D3526" w:rsidRPr="00E80930" w:rsidTr="00EB43AC">
        <w:tc>
          <w:tcPr>
            <w:tcW w:w="1342"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4.2.3.</w:t>
            </w:r>
          </w:p>
        </w:tc>
        <w:tc>
          <w:tcPr>
            <w:tcW w:w="3029" w:type="pct"/>
            <w:gridSpan w:val="2"/>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rPr>
                <w:sz w:val="18"/>
                <w:szCs w:val="18"/>
              </w:rPr>
            </w:pPr>
            <w:r w:rsidRPr="00E80930">
              <w:rPr>
                <w:sz w:val="18"/>
                <w:szCs w:val="18"/>
              </w:rP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c>
          <w:tcPr>
            <w:tcW w:w="629"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lang w:val="en-US"/>
              </w:rPr>
              <w:t>3-</w:t>
            </w:r>
            <w:r w:rsidRPr="00E80930">
              <w:rPr>
                <w:sz w:val="18"/>
                <w:szCs w:val="18"/>
              </w:rPr>
              <w:t>4</w:t>
            </w:r>
          </w:p>
        </w:tc>
      </w:tr>
    </w:tbl>
    <w:p w:rsidR="003D3526" w:rsidRPr="00E80930" w:rsidRDefault="003D3526" w:rsidP="003D3526">
      <w:pPr>
        <w:pStyle w:val="ListParagraph"/>
        <w:ind w:firstLine="0"/>
        <w:rPr>
          <w:sz w:val="18"/>
          <w:szCs w:val="18"/>
        </w:rPr>
      </w:pPr>
    </w:p>
    <w:p w:rsidR="003D3526" w:rsidRPr="00330254" w:rsidRDefault="003D3526" w:rsidP="003D3526">
      <w:pPr>
        <w:pStyle w:val="ListParagraph"/>
        <w:numPr>
          <w:ilvl w:val="0"/>
          <w:numId w:val="1"/>
        </w:numPr>
        <w:jc w:val="center"/>
        <w:rPr>
          <w:b/>
          <w:sz w:val="18"/>
          <w:szCs w:val="18"/>
        </w:rPr>
      </w:pPr>
      <w:r w:rsidRPr="00E80930">
        <w:rPr>
          <w:b/>
          <w:sz w:val="18"/>
          <w:szCs w:val="18"/>
        </w:rPr>
        <w:t>Норма часов за базовую ставку заработной платы (базовый оклад) работников образования</w:t>
      </w:r>
    </w:p>
    <w:p w:rsidR="003D3526" w:rsidRPr="00E80930" w:rsidRDefault="003D3526" w:rsidP="003D3526">
      <w:pPr>
        <w:pStyle w:val="ListParagraph"/>
        <w:numPr>
          <w:ilvl w:val="1"/>
          <w:numId w:val="1"/>
        </w:numPr>
        <w:ind w:left="0" w:firstLine="709"/>
        <w:rPr>
          <w:sz w:val="18"/>
          <w:szCs w:val="18"/>
        </w:rPr>
      </w:pPr>
      <w:r w:rsidRPr="00E80930">
        <w:rPr>
          <w:sz w:val="18"/>
          <w:szCs w:val="18"/>
        </w:rPr>
        <w:t>Норма часов педагогической (преподавательской) работы за ставку заработной платы либо продолжительность рабочего времени определена постановлением Правительства Российской Федерации от 03.04.2003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3D3526" w:rsidRPr="00E80930" w:rsidRDefault="003D3526" w:rsidP="003D3526">
      <w:pPr>
        <w:pStyle w:val="ListParagraph"/>
        <w:numPr>
          <w:ilvl w:val="1"/>
          <w:numId w:val="1"/>
        </w:numPr>
        <w:ind w:left="0" w:firstLine="709"/>
        <w:rPr>
          <w:sz w:val="18"/>
          <w:szCs w:val="18"/>
        </w:rPr>
      </w:pPr>
      <w:r w:rsidRPr="00E80930">
        <w:rPr>
          <w:sz w:val="18"/>
          <w:szCs w:val="18"/>
        </w:rPr>
        <w:t>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3D3526" w:rsidRPr="00E80930" w:rsidRDefault="003D3526" w:rsidP="003D3526">
      <w:pPr>
        <w:pStyle w:val="ListParagraph"/>
        <w:numPr>
          <w:ilvl w:val="1"/>
          <w:numId w:val="1"/>
        </w:numPr>
        <w:ind w:left="0" w:firstLine="709"/>
        <w:rPr>
          <w:sz w:val="18"/>
          <w:szCs w:val="18"/>
        </w:rPr>
      </w:pPr>
      <w:r w:rsidRPr="00E80930">
        <w:rPr>
          <w:sz w:val="18"/>
          <w:szCs w:val="18"/>
        </w:rPr>
        <w:t>Норма часов преподавательской работы за ставку заработной платы, являющаяся нормируемой частью их педагогической работы, установлена:</w:t>
      </w:r>
    </w:p>
    <w:p w:rsidR="003D3526" w:rsidRPr="00E80930" w:rsidRDefault="003D3526" w:rsidP="003D3526">
      <w:pPr>
        <w:pStyle w:val="ListParagraph"/>
        <w:ind w:firstLine="709"/>
        <w:rPr>
          <w:sz w:val="18"/>
          <w:szCs w:val="18"/>
        </w:rPr>
      </w:pPr>
      <w:r w:rsidRPr="00E80930">
        <w:rPr>
          <w:sz w:val="18"/>
          <w:szCs w:val="18"/>
        </w:rPr>
        <w:t>18 часов в неделю:</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t>учителям 5 - 11(12) классов общеобразовательных учреждений ;</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t>педагогам дополнительного образования;</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t>20 часов в неделю - учителям 1 - 4 классов общеобразовательных учреждений;</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t>Выполнение педагогической работы педагогическими работниками, указанными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t>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3D3526" w:rsidRPr="00330254" w:rsidRDefault="003D3526" w:rsidP="003D3526">
      <w:pPr>
        <w:pStyle w:val="ListParagraph"/>
        <w:numPr>
          <w:ilvl w:val="0"/>
          <w:numId w:val="1"/>
        </w:numPr>
        <w:jc w:val="center"/>
        <w:rPr>
          <w:b/>
          <w:sz w:val="18"/>
          <w:szCs w:val="18"/>
        </w:rPr>
      </w:pPr>
      <w:r w:rsidRPr="00E80930">
        <w:rPr>
          <w:b/>
          <w:sz w:val="18"/>
          <w:szCs w:val="18"/>
        </w:rPr>
        <w:t>Нормативное количество услуг за норму часа базовой ставки заработной платы (базового оклада), оказываемое работниками образования</w:t>
      </w:r>
    </w:p>
    <w:p w:rsidR="003D3526" w:rsidRPr="00E80930" w:rsidRDefault="003D3526" w:rsidP="003D3526">
      <w:pPr>
        <w:pStyle w:val="ListParagraph"/>
        <w:numPr>
          <w:ilvl w:val="1"/>
          <w:numId w:val="1"/>
        </w:numPr>
        <w:ind w:left="0" w:firstLine="709"/>
        <w:rPr>
          <w:sz w:val="18"/>
          <w:szCs w:val="18"/>
        </w:rPr>
      </w:pPr>
      <w:r w:rsidRPr="00E80930">
        <w:rPr>
          <w:sz w:val="18"/>
          <w:szCs w:val="18"/>
        </w:rPr>
        <w:t>Нормативное количество услуг за норму часа базовой ставки заработной платы (базового оклада), оказываемое работниками образования, составляет:</w:t>
      </w:r>
    </w:p>
    <w:p w:rsidR="003D3526" w:rsidRPr="00E80930" w:rsidRDefault="003D3526" w:rsidP="003D3526">
      <w:pPr>
        <w:pStyle w:val="ListParagraph"/>
        <w:numPr>
          <w:ilvl w:val="2"/>
          <w:numId w:val="1"/>
        </w:numPr>
        <w:ind w:left="0" w:firstLine="709"/>
        <w:rPr>
          <w:sz w:val="18"/>
          <w:szCs w:val="18"/>
        </w:rPr>
      </w:pPr>
      <w:r w:rsidRPr="00E80930">
        <w:rPr>
          <w:sz w:val="18"/>
          <w:szCs w:val="18"/>
        </w:rPr>
        <w:t>Учителям, инструкторам по труду, руководителям физического воспитания, преподавателям-организаторам основ безопасности жизнедеятельности и допризывной подготовки:</w:t>
      </w:r>
    </w:p>
    <w:p w:rsidR="003D3526" w:rsidRPr="00E80930" w:rsidRDefault="003D3526" w:rsidP="003D3526">
      <w:pPr>
        <w:pStyle w:val="ConsPlusNormal"/>
        <w:widowControl/>
        <w:ind w:firstLine="709"/>
        <w:jc w:val="both"/>
        <w:rPr>
          <w:rFonts w:ascii="Times New Roman" w:hAnsi="Times New Roman" w:cs="Times New Roman"/>
          <w:bCs/>
          <w:sz w:val="18"/>
          <w:szCs w:val="18"/>
        </w:rPr>
      </w:pPr>
      <w:r w:rsidRPr="00E80930">
        <w:rPr>
          <w:rFonts w:ascii="Times New Roman" w:hAnsi="Times New Roman" w:cs="Times New Roman"/>
          <w:bCs/>
          <w:sz w:val="18"/>
          <w:szCs w:val="18"/>
        </w:rPr>
        <w:t>14 человек - в классах сельских общеобразовательных учреждений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3D3526" w:rsidRDefault="003D3526" w:rsidP="003D3526">
      <w:pPr>
        <w:autoSpaceDE w:val="0"/>
        <w:autoSpaceDN w:val="0"/>
        <w:adjustRightInd w:val="0"/>
        <w:ind w:firstLine="709"/>
        <w:jc w:val="both"/>
        <w:rPr>
          <w:rFonts w:eastAsia="Times New Roman"/>
          <w:sz w:val="18"/>
          <w:szCs w:val="18"/>
          <w:lang w:eastAsia="en-US"/>
        </w:rPr>
      </w:pPr>
      <w:r w:rsidRPr="00E80930">
        <w:rPr>
          <w:rFonts w:eastAsia="Times New Roman"/>
          <w:sz w:val="18"/>
          <w:szCs w:val="18"/>
          <w:lang w:eastAsia="en-US"/>
        </w:rPr>
        <w:lastRenderedPageBreak/>
        <w:t xml:space="preserve">При проведении занятий по иностранному языку, родному (нерусскому) языку и литературе, русскому языку и литературе в общеобразовательных учреждениях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w:t>
      </w:r>
    </w:p>
    <w:p w:rsidR="003D3526" w:rsidRPr="00330254" w:rsidRDefault="003D3526" w:rsidP="003D3526">
      <w:pPr>
        <w:autoSpaceDE w:val="0"/>
        <w:autoSpaceDN w:val="0"/>
        <w:adjustRightInd w:val="0"/>
        <w:ind w:firstLine="709"/>
        <w:jc w:val="both"/>
        <w:rPr>
          <w:rFonts w:eastAsia="Times New Roman"/>
          <w:sz w:val="18"/>
          <w:szCs w:val="18"/>
          <w:lang w:eastAsia="en-US"/>
        </w:rPr>
      </w:pPr>
      <w:r w:rsidRPr="00E80930">
        <w:rPr>
          <w:rFonts w:eastAsia="Times New Roman"/>
          <w:sz w:val="18"/>
          <w:szCs w:val="18"/>
          <w:lang w:eastAsia="en-US"/>
        </w:rPr>
        <w:t xml:space="preserve">информатике и вычислительной технике, физике и химии (во время практических занятий) допускается деление класса на две группы в сельских - не менее 20 человек. </w:t>
      </w:r>
    </w:p>
    <w:p w:rsidR="003D3526" w:rsidRPr="00330254" w:rsidRDefault="003D3526" w:rsidP="003D3526">
      <w:pPr>
        <w:pStyle w:val="ListParagraph"/>
        <w:numPr>
          <w:ilvl w:val="0"/>
          <w:numId w:val="1"/>
        </w:numPr>
        <w:jc w:val="center"/>
        <w:rPr>
          <w:b/>
          <w:sz w:val="18"/>
          <w:szCs w:val="18"/>
        </w:rPr>
      </w:pPr>
      <w:r w:rsidRPr="00E80930">
        <w:rPr>
          <w:b/>
          <w:sz w:val="18"/>
          <w:szCs w:val="18"/>
        </w:rPr>
        <w:t>Порядок формирования окладов (должностных окладов, ставок заработной платы) работников образования</w:t>
      </w:r>
    </w:p>
    <w:p w:rsidR="003D3526" w:rsidRPr="00330254" w:rsidRDefault="003D3526" w:rsidP="003D3526">
      <w:pPr>
        <w:pStyle w:val="ListParagraph"/>
        <w:numPr>
          <w:ilvl w:val="1"/>
          <w:numId w:val="1"/>
        </w:numPr>
        <w:ind w:left="0" w:firstLine="709"/>
        <w:rPr>
          <w:sz w:val="18"/>
          <w:szCs w:val="18"/>
        </w:rPr>
      </w:pPr>
      <w:r w:rsidRPr="00E80930">
        <w:rPr>
          <w:sz w:val="18"/>
          <w:szCs w:val="18"/>
        </w:rPr>
        <w:t>Оклад педагогических работников и учебно-вспомогательного персонала учреждений образования рассчитывается по формуле:</w:t>
      </w:r>
    </w:p>
    <w:p w:rsidR="003D3526" w:rsidRPr="00E80930" w:rsidRDefault="003D3526" w:rsidP="003D3526">
      <w:pPr>
        <w:pStyle w:val="ListParagraph"/>
        <w:jc w:val="center"/>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581150" cy="400050"/>
            <wp:effectExtent l="19050" t="0" r="0" b="0"/>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1581150" cy="40005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581150" cy="400050"/>
            <wp:effectExtent l="19050" t="0" r="0" b="0"/>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1581150" cy="40005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w:t>
      </w:r>
    </w:p>
    <w:p w:rsidR="003D3526" w:rsidRPr="00E80930" w:rsidRDefault="003D3526" w:rsidP="003D3526">
      <w:pPr>
        <w:pStyle w:val="ListParagraph"/>
        <w:rPr>
          <w:sz w:val="18"/>
          <w:szCs w:val="18"/>
        </w:rPr>
      </w:pPr>
      <w:r w:rsidRPr="00E80930">
        <w:rPr>
          <w:sz w:val="18"/>
          <w:szCs w:val="18"/>
        </w:rPr>
        <w:t xml:space="preserve">где </w:t>
      </w: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52400" cy="171450"/>
            <wp:effectExtent l="19050" t="0" r="0" b="0"/>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52400" cy="171450"/>
            <wp:effectExtent l="19050" t="0" r="0" b="0"/>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оклад (ставка заработной платы) педагогического и учебно-вспомогательного персонала;</w:t>
      </w:r>
    </w:p>
    <w:p w:rsidR="003D3526" w:rsidRPr="00E80930" w:rsidRDefault="003D3526" w:rsidP="003D3526">
      <w:pPr>
        <w:pStyle w:val="ListParagrap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90500" cy="161925"/>
            <wp:effectExtent l="19050" t="0" r="0"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190500" cy="16192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90500" cy="161925"/>
            <wp:effectExtent l="19050" t="0" r="0" b="0"/>
            <wp:docPr id="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190500" cy="16192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фактическое количество часов ведения педагогической и воспитательной работы работниками учреждения образования, </w:t>
      </w:r>
    </w:p>
    <w:p w:rsidR="003D3526" w:rsidRPr="00E80930" w:rsidRDefault="003D3526" w:rsidP="003D3526">
      <w:pPr>
        <w:pStyle w:val="ListParagrap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52400" cy="161925"/>
            <wp:effectExtent l="19050" t="0" r="0" b="0"/>
            <wp:docPr id="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52400" cy="161925"/>
            <wp:effectExtent l="19050" t="0" r="0" b="0"/>
            <wp:docPr id="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фактическое количество услуг, оказываемое работниками образования;</w:t>
      </w:r>
    </w:p>
    <w:p w:rsidR="003D3526" w:rsidRPr="00E80930" w:rsidRDefault="003D3526" w:rsidP="003D3526">
      <w:pPr>
        <w:pStyle w:val="ListParagrap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09550" cy="142875"/>
            <wp:effectExtent l="19050" t="0" r="0" b="0"/>
            <wp:docPr id="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209550" cy="1428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09550" cy="142875"/>
            <wp:effectExtent l="19050" t="0" r="0" b="0"/>
            <wp:docPr id="1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209550" cy="1428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норма часов за базовую ставку заработной платы (базовый оклад) работников образования, утвержденная разделом 4 настоящего Положения;</w:t>
      </w:r>
    </w:p>
    <w:p w:rsidR="003D3526" w:rsidRPr="00E80930" w:rsidRDefault="003D3526" w:rsidP="003D3526">
      <w:pPr>
        <w:pStyle w:val="ListParagrap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71450" cy="142875"/>
            <wp:effectExtent l="19050" t="0" r="0" b="0"/>
            <wp:docPr id="1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71450" cy="1428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71450" cy="142875"/>
            <wp:effectExtent l="19050" t="0" r="0" b="0"/>
            <wp:docPr id="1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71450" cy="1428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нормативное количество услуг, оказываемое педагогическими работниками и учебно-вспомогательным персоналом;</w:t>
      </w:r>
    </w:p>
    <w:p w:rsidR="003D3526" w:rsidRPr="00E80930" w:rsidRDefault="003D3526" w:rsidP="003D3526">
      <w:pPr>
        <w:pStyle w:val="ListParagrap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61925" cy="171450"/>
            <wp:effectExtent l="19050" t="0" r="0" b="0"/>
            <wp:docPr id="1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61925" cy="17145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61925" cy="171450"/>
            <wp:effectExtent l="19050" t="0" r="0" b="0"/>
            <wp:docPr id="1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161925" cy="17145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коэффициент компенсации на переходный период, обеспечивающий доведение фактического количества оказываемых услуг до нормативного значения.</w:t>
      </w:r>
    </w:p>
    <w:p w:rsidR="003D3526" w:rsidRPr="00E80930" w:rsidRDefault="003D3526" w:rsidP="003D3526">
      <w:pPr>
        <w:pStyle w:val="ListParagraph"/>
        <w:numPr>
          <w:ilvl w:val="1"/>
          <w:numId w:val="1"/>
        </w:numPr>
        <w:ind w:left="0" w:firstLine="709"/>
        <w:rPr>
          <w:sz w:val="18"/>
          <w:szCs w:val="18"/>
        </w:rPr>
      </w:pPr>
      <w:r w:rsidRPr="00E80930">
        <w:rPr>
          <w:sz w:val="18"/>
          <w:szCs w:val="18"/>
        </w:rPr>
        <w:t>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3D3526" w:rsidRPr="00E80930" w:rsidRDefault="003D3526" w:rsidP="003D3526">
      <w:pPr>
        <w:pStyle w:val="ListParagraph"/>
        <w:numPr>
          <w:ilvl w:val="1"/>
          <w:numId w:val="1"/>
        </w:numPr>
        <w:ind w:left="0" w:firstLine="709"/>
        <w:rPr>
          <w:sz w:val="18"/>
          <w:szCs w:val="18"/>
        </w:rPr>
      </w:pPr>
      <w:r w:rsidRPr="00E80930">
        <w:rPr>
          <w:sz w:val="18"/>
          <w:szCs w:val="18"/>
        </w:rPr>
        <w:t xml:space="preserve">Единица измерения услуг, оказываемых педагогическими работниками образования, соответствует единице измерения норматива финансовых затрат на оказание указанного вида услуг. </w:t>
      </w:r>
    </w:p>
    <w:p w:rsidR="003D3526" w:rsidRPr="00E80930" w:rsidRDefault="003D3526" w:rsidP="003D3526">
      <w:pPr>
        <w:pStyle w:val="ListParagraph"/>
        <w:numPr>
          <w:ilvl w:val="1"/>
          <w:numId w:val="1"/>
        </w:numPr>
        <w:ind w:left="0" w:firstLine="709"/>
        <w:rPr>
          <w:sz w:val="18"/>
          <w:szCs w:val="18"/>
        </w:rPr>
      </w:pPr>
      <w:r w:rsidRPr="00E80930">
        <w:rPr>
          <w:sz w:val="18"/>
          <w:szCs w:val="18"/>
        </w:rPr>
        <w:t>Должностной оклад работников образования рассчитывается по формуле:</w:t>
      </w:r>
    </w:p>
    <w:p w:rsidR="003D3526" w:rsidRPr="00E80930" w:rsidRDefault="003D3526" w:rsidP="003D3526">
      <w:pPr>
        <w:pStyle w:val="ListParagraph"/>
        <w:rPr>
          <w:sz w:val="18"/>
          <w:szCs w:val="18"/>
        </w:rPr>
      </w:pPr>
    </w:p>
    <w:p w:rsidR="003D3526" w:rsidRPr="00E80930" w:rsidRDefault="003D3526" w:rsidP="003D3526">
      <w:pPr>
        <w:pStyle w:val="ListParagraph"/>
        <w:jc w:val="center"/>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866775" cy="333375"/>
            <wp:effectExtent l="19050" t="0" r="9525" b="0"/>
            <wp:docPr id="1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866775" cy="3333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866775" cy="333375"/>
            <wp:effectExtent l="19050" t="0" r="9525" b="0"/>
            <wp:docPr id="1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866775" cy="3333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w:t>
      </w:r>
    </w:p>
    <w:p w:rsidR="003D3526" w:rsidRPr="00E80930" w:rsidRDefault="003D3526" w:rsidP="003D3526">
      <w:pPr>
        <w:pStyle w:val="ListParagraph"/>
        <w:ind w:firstLine="0"/>
        <w:rPr>
          <w:sz w:val="18"/>
          <w:szCs w:val="18"/>
        </w:rPr>
      </w:pPr>
      <w:r w:rsidRPr="00E80930">
        <w:rPr>
          <w:sz w:val="18"/>
          <w:szCs w:val="18"/>
        </w:rPr>
        <w:t xml:space="preserve">где </w:t>
      </w: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80975" cy="142875"/>
            <wp:effectExtent l="19050" t="0" r="9525" b="0"/>
            <wp:docPr id="1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180975" cy="1428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80975" cy="142875"/>
            <wp:effectExtent l="19050" t="0" r="9525" b="0"/>
            <wp:docPr id="1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180975" cy="1428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должностной оклад работников образования</w:t>
      </w:r>
    </w:p>
    <w:p w:rsidR="003D3526" w:rsidRPr="00E80930" w:rsidRDefault="003D3526" w:rsidP="003D3526">
      <w:pPr>
        <w:pStyle w:val="ListParagraph"/>
        <w:numPr>
          <w:ilvl w:val="0"/>
          <w:numId w:val="1"/>
        </w:numPr>
        <w:jc w:val="center"/>
        <w:rPr>
          <w:b/>
          <w:sz w:val="18"/>
          <w:szCs w:val="18"/>
        </w:rPr>
      </w:pPr>
      <w:r w:rsidRPr="00E80930">
        <w:rPr>
          <w:b/>
          <w:sz w:val="18"/>
          <w:szCs w:val="18"/>
        </w:rPr>
        <w:t>Выплаты педагогическим работникам за неаудиторную занятость</w:t>
      </w:r>
    </w:p>
    <w:p w:rsidR="003D3526" w:rsidRPr="00E80930" w:rsidRDefault="003D3526" w:rsidP="003D3526">
      <w:pPr>
        <w:pStyle w:val="ListParagraph"/>
        <w:rPr>
          <w:sz w:val="18"/>
          <w:szCs w:val="18"/>
        </w:rPr>
      </w:pPr>
    </w:p>
    <w:p w:rsidR="003D3526" w:rsidRPr="00E80930" w:rsidRDefault="003D3526" w:rsidP="003D3526">
      <w:pPr>
        <w:pStyle w:val="ListParagraph"/>
        <w:numPr>
          <w:ilvl w:val="1"/>
          <w:numId w:val="1"/>
        </w:numPr>
        <w:ind w:left="0" w:firstLine="709"/>
        <w:rPr>
          <w:sz w:val="18"/>
          <w:szCs w:val="18"/>
        </w:rPr>
      </w:pPr>
      <w:r w:rsidRPr="00E80930">
        <w:rPr>
          <w:sz w:val="18"/>
          <w:szCs w:val="18"/>
        </w:rPr>
        <w:t>Выплаты педагогическим работникам за неаудиторную занятость включают в себя:</w:t>
      </w:r>
    </w:p>
    <w:p w:rsidR="003D3526" w:rsidRPr="00E80930" w:rsidRDefault="003D3526" w:rsidP="003D3526">
      <w:pPr>
        <w:pStyle w:val="ListParagraph"/>
        <w:ind w:firstLine="709"/>
        <w:rPr>
          <w:sz w:val="18"/>
          <w:szCs w:val="18"/>
        </w:rPr>
      </w:pPr>
      <w:r w:rsidRPr="00E80930">
        <w:rPr>
          <w:sz w:val="18"/>
          <w:szCs w:val="18"/>
        </w:rPr>
        <w:t>выплаты за осуществление функций классного руководителя по организации и координации воспитательной работы с обучающимися;</w:t>
      </w:r>
    </w:p>
    <w:p w:rsidR="003D3526" w:rsidRPr="00E80930" w:rsidRDefault="003D3526" w:rsidP="003D3526">
      <w:pPr>
        <w:pStyle w:val="ListParagraph"/>
        <w:ind w:firstLine="709"/>
        <w:rPr>
          <w:sz w:val="18"/>
          <w:szCs w:val="18"/>
        </w:rPr>
      </w:pPr>
      <w:r w:rsidRPr="00E80930">
        <w:rPr>
          <w:sz w:val="18"/>
          <w:szCs w:val="18"/>
        </w:rPr>
        <w:t>выплаты за проверку письменных работ (проверку тетрадей);</w:t>
      </w:r>
    </w:p>
    <w:p w:rsidR="003D3526" w:rsidRPr="00E80930" w:rsidRDefault="003D3526" w:rsidP="003D3526">
      <w:pPr>
        <w:pStyle w:val="ListParagraph"/>
        <w:ind w:firstLine="709"/>
        <w:rPr>
          <w:sz w:val="18"/>
          <w:szCs w:val="18"/>
        </w:rPr>
      </w:pPr>
      <w:r w:rsidRPr="00E80930">
        <w:rPr>
          <w:sz w:val="18"/>
          <w:szCs w:val="18"/>
        </w:rPr>
        <w:t>выплаты за заведование учебными кабинетами, учебными мастерскими, учебно-опытным участком;</w:t>
      </w:r>
    </w:p>
    <w:p w:rsidR="003D3526" w:rsidRPr="00E80930" w:rsidRDefault="003D3526" w:rsidP="003D3526">
      <w:pPr>
        <w:pStyle w:val="ListParagraph"/>
        <w:ind w:firstLine="709"/>
        <w:rPr>
          <w:sz w:val="18"/>
          <w:szCs w:val="18"/>
        </w:rPr>
      </w:pPr>
      <w:r w:rsidRPr="00E80930">
        <w:rPr>
          <w:sz w:val="18"/>
          <w:szCs w:val="18"/>
        </w:rPr>
        <w:t>выплаты за руководство предметной, методической и цикловой комиссией, методическими объединениями.</w:t>
      </w:r>
    </w:p>
    <w:p w:rsidR="003D3526" w:rsidRPr="00E80930" w:rsidRDefault="003D3526" w:rsidP="003D3526">
      <w:pPr>
        <w:pStyle w:val="ListParagraph"/>
        <w:numPr>
          <w:ilvl w:val="1"/>
          <w:numId w:val="1"/>
        </w:numPr>
        <w:ind w:left="0" w:firstLine="709"/>
        <w:rPr>
          <w:sz w:val="18"/>
          <w:szCs w:val="18"/>
        </w:rPr>
      </w:pPr>
      <w:r w:rsidRPr="00E80930">
        <w:rPr>
          <w:sz w:val="18"/>
          <w:szCs w:val="18"/>
        </w:rPr>
        <w:t>Выплаты за осуществление функций классного руководителя по организации и координации воспитательной работы с обучающимися рассчитываются по формуле:</w:t>
      </w:r>
    </w:p>
    <w:p w:rsidR="003D3526" w:rsidRPr="00E80930" w:rsidRDefault="003D3526" w:rsidP="003D3526">
      <w:pPr>
        <w:pStyle w:val="ListParagraph"/>
        <w:ind w:left="709" w:firstLine="0"/>
        <w:rPr>
          <w:sz w:val="18"/>
          <w:szCs w:val="18"/>
        </w:rPr>
      </w:pPr>
    </w:p>
    <w:p w:rsidR="003D3526" w:rsidRPr="00330254" w:rsidRDefault="003D3526" w:rsidP="003D3526">
      <w:pPr>
        <w:pStyle w:val="ListParagraph"/>
        <w:jc w:val="center"/>
        <w:rPr>
          <w:i/>
          <w:sz w:val="18"/>
          <w:szCs w:val="18"/>
        </w:rPr>
      </w:pPr>
      <w:r>
        <w:rPr>
          <w:noProof/>
          <w:sz w:val="18"/>
          <w:szCs w:val="18"/>
        </w:rPr>
        <w:drawing>
          <wp:inline distT="0" distB="0" distL="0" distR="0">
            <wp:extent cx="1133475" cy="161925"/>
            <wp:effectExtent l="19050" t="0" r="9525" b="0"/>
            <wp:docPr id="1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1133475" cy="161925"/>
                    </a:xfrm>
                    <a:prstGeom prst="rect">
                      <a:avLst/>
                    </a:prstGeom>
                    <a:noFill/>
                    <a:ln w="9525">
                      <a:noFill/>
                      <a:miter lim="800000"/>
                      <a:headEnd/>
                      <a:tailEnd/>
                    </a:ln>
                  </pic:spPr>
                </pic:pic>
              </a:graphicData>
            </a:graphic>
          </wp:inline>
        </w:drawing>
      </w:r>
    </w:p>
    <w:p w:rsidR="003D3526" w:rsidRPr="00E80930" w:rsidRDefault="003D3526" w:rsidP="003D3526">
      <w:pPr>
        <w:pStyle w:val="ListParagraph"/>
        <w:ind w:firstLine="0"/>
        <w:rPr>
          <w:sz w:val="18"/>
          <w:szCs w:val="18"/>
        </w:rPr>
      </w:pPr>
      <w:r w:rsidRPr="00E80930">
        <w:rPr>
          <w:sz w:val="18"/>
          <w:szCs w:val="18"/>
        </w:rPr>
        <w:t xml:space="preserve">где   </w:t>
      </w: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47650" cy="161925"/>
            <wp:effectExtent l="19050" t="0" r="0" b="0"/>
            <wp:docPr id="2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247650" cy="16192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47650" cy="161925"/>
            <wp:effectExtent l="19050" t="0" r="0" b="0"/>
            <wp:docPr id="2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247650" cy="16192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rsidR="003D3526" w:rsidRPr="00E80930" w:rsidRDefault="003D3526" w:rsidP="003D3526">
      <w:pPr>
        <w:pStyle w:val="ListParagrap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52400" cy="171450"/>
            <wp:effectExtent l="19050" t="0" r="0" b="0"/>
            <wp:docPr id="2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52400" cy="171450"/>
            <wp:effectExtent l="19050" t="0" r="0" b="0"/>
            <wp:docPr id="2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3D3526" w:rsidRPr="00E80930" w:rsidRDefault="003D3526" w:rsidP="003D3526">
      <w:pPr>
        <w:pStyle w:val="ListParagrap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42875" cy="171450"/>
            <wp:effectExtent l="19050" t="0" r="0" b="0"/>
            <wp:docPr id="2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42875" cy="17145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42875" cy="171450"/>
            <wp:effectExtent l="19050" t="0" r="0" b="0"/>
            <wp:docPr id="2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142875" cy="17145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3D3526" w:rsidRPr="00E80930" w:rsidRDefault="003D3526" w:rsidP="003D3526">
      <w:pPr>
        <w:pStyle w:val="ListParagrap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61925" cy="142875"/>
            <wp:effectExtent l="19050" t="0" r="9525" b="0"/>
            <wp:docPr id="2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161925" cy="1428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61925" cy="142875"/>
            <wp:effectExtent l="19050" t="0" r="9525" b="0"/>
            <wp:docPr id="2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161925" cy="1428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количество обучающихся в классе.</w:t>
      </w:r>
    </w:p>
    <w:p w:rsidR="003D3526" w:rsidRPr="00E80930" w:rsidRDefault="003D3526" w:rsidP="003D3526">
      <w:pPr>
        <w:pStyle w:val="ListParagraph"/>
        <w:rPr>
          <w:sz w:val="18"/>
          <w:szCs w:val="18"/>
        </w:rPr>
      </w:pPr>
      <w:r w:rsidRPr="00E80930">
        <w:rPr>
          <w:sz w:val="18"/>
          <w:szCs w:val="18"/>
        </w:rPr>
        <w:t>Выплаты за осуществление функций классного руководителя по организации и координации воспитательной работы с обучающимися не производятся в школах-интернатах всех типов (за исключением классов, укомплектованных приходящими учащимися), санаторно-лесных школах, вечерних (сменных) средних общеобразовательных школах, работающих по учебному плану, рассчитанному на 28 недель в учебном году, в заочных школах и отделениях.</w:t>
      </w:r>
    </w:p>
    <w:p w:rsidR="003D3526" w:rsidRPr="00E80930" w:rsidRDefault="003D3526" w:rsidP="003D3526">
      <w:pPr>
        <w:pStyle w:val="ListParagraph"/>
        <w:numPr>
          <w:ilvl w:val="1"/>
          <w:numId w:val="1"/>
        </w:numPr>
        <w:ind w:left="0" w:firstLine="709"/>
        <w:rPr>
          <w:sz w:val="18"/>
          <w:szCs w:val="18"/>
        </w:rPr>
      </w:pPr>
      <w:r w:rsidRPr="00E80930">
        <w:rPr>
          <w:sz w:val="18"/>
          <w:szCs w:val="18"/>
        </w:rPr>
        <w:t xml:space="preserve">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200 рублей в месяц. Размер переменной части выплат за осуществление функций классного руководителя по организации и координации воспитательной работы с обучающимися составляет 30 рублей в месяц. </w:t>
      </w:r>
    </w:p>
    <w:p w:rsidR="003D3526" w:rsidRPr="00330254" w:rsidRDefault="003D3526" w:rsidP="003D3526">
      <w:pPr>
        <w:pStyle w:val="ListParagraph"/>
        <w:numPr>
          <w:ilvl w:val="1"/>
          <w:numId w:val="1"/>
        </w:numPr>
        <w:ind w:left="0" w:firstLine="709"/>
        <w:rPr>
          <w:sz w:val="18"/>
          <w:szCs w:val="18"/>
        </w:rPr>
      </w:pPr>
      <w:r w:rsidRPr="00E80930">
        <w:rPr>
          <w:sz w:val="18"/>
          <w:szCs w:val="18"/>
        </w:rPr>
        <w:t>Выплаты за проверку письменных работ (проверку тетрадей) в общеобразовательных учреждениях рассчитываются по формуле:</w:t>
      </w:r>
    </w:p>
    <w:p w:rsidR="003D3526" w:rsidRPr="00E80930" w:rsidRDefault="003D3526" w:rsidP="003D3526">
      <w:pPr>
        <w:pStyle w:val="ListParagraph"/>
        <w:jc w:val="center"/>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771650" cy="390525"/>
            <wp:effectExtent l="19050" t="0" r="0" b="0"/>
            <wp:docPr id="2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1771650" cy="39052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771650" cy="390525"/>
            <wp:effectExtent l="19050" t="0" r="0" b="0"/>
            <wp:docPr id="2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1771650" cy="39052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w:t>
      </w:r>
    </w:p>
    <w:p w:rsidR="003D3526" w:rsidRPr="00E80930" w:rsidRDefault="003D3526" w:rsidP="003D3526">
      <w:pPr>
        <w:pStyle w:val="ListParagraph"/>
        <w:ind w:firstLine="0"/>
        <w:rPr>
          <w:sz w:val="18"/>
          <w:szCs w:val="18"/>
        </w:rPr>
      </w:pPr>
      <w:r w:rsidRPr="00E80930">
        <w:rPr>
          <w:sz w:val="18"/>
          <w:szCs w:val="18"/>
        </w:rPr>
        <w:t xml:space="preserve">где    </w:t>
      </w: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38125" cy="180975"/>
            <wp:effectExtent l="19050" t="0" r="9525" b="0"/>
            <wp:docPr id="3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38125" cy="180975"/>
            <wp:effectExtent l="19050" t="0" r="9525" b="0"/>
            <wp:docPr id="3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размер выплат за проверку письменных работ (проверку тетрадей) в общеобразовательных учреждениях;</w:t>
      </w:r>
    </w:p>
    <w:p w:rsidR="003D3526" w:rsidRPr="00E80930" w:rsidRDefault="003D3526" w:rsidP="003D3526">
      <w:pPr>
        <w:pStyle w:val="ListParagrap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28600" cy="161925"/>
            <wp:effectExtent l="19050" t="0" r="0" b="0"/>
            <wp:docPr id="3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228600" cy="16192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28600" cy="161925"/>
            <wp:effectExtent l="19050" t="0" r="0" b="0"/>
            <wp:docPr id="3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228600" cy="16192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размер надбавки за проверку письменных работ (проверку тетрадей). Рекомендуемые размеры надбавок за проверку письменных работ (проверку тетрадей) приведены в таблице 3 настоящего Положения.</w:t>
      </w:r>
    </w:p>
    <w:p w:rsidR="003D3526" w:rsidRPr="00E80930" w:rsidRDefault="003D3526" w:rsidP="003D3526">
      <w:pPr>
        <w:pStyle w:val="ListParagraph"/>
        <w:numPr>
          <w:ilvl w:val="1"/>
          <w:numId w:val="1"/>
        </w:numPr>
        <w:ind w:left="0" w:firstLine="709"/>
        <w:rPr>
          <w:sz w:val="18"/>
          <w:szCs w:val="18"/>
        </w:rPr>
      </w:pPr>
      <w:r w:rsidRPr="00E80930">
        <w:rPr>
          <w:sz w:val="18"/>
          <w:szCs w:val="18"/>
        </w:rPr>
        <w:t>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3D3526" w:rsidRPr="00E80930" w:rsidRDefault="003D3526" w:rsidP="003D3526">
      <w:pPr>
        <w:pStyle w:val="ListParagraph"/>
        <w:rPr>
          <w:sz w:val="18"/>
          <w:szCs w:val="18"/>
        </w:rPr>
      </w:pPr>
    </w:p>
    <w:p w:rsidR="003D3526" w:rsidRPr="00E80930" w:rsidRDefault="003D3526" w:rsidP="003D3526">
      <w:pPr>
        <w:pStyle w:val="ListParagraph"/>
        <w:rPr>
          <w:sz w:val="18"/>
          <w:szCs w:val="18"/>
        </w:rPr>
      </w:pPr>
      <w:r w:rsidRPr="00E80930">
        <w:rPr>
          <w:sz w:val="18"/>
          <w:szCs w:val="18"/>
        </w:rPr>
        <w:t>Таблица 3 - Размеры надбавок за проверку письменных работ (проверку тетрадей) в общеобразовательных учреждениях</w:t>
      </w:r>
    </w:p>
    <w:tbl>
      <w:tblPr>
        <w:tblpPr w:leftFromText="181" w:rightFromText="18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9"/>
        <w:gridCol w:w="6835"/>
        <w:gridCol w:w="2565"/>
      </w:tblGrid>
      <w:tr w:rsidR="003D3526" w:rsidRPr="00E80930" w:rsidTr="00EB43AC">
        <w:tc>
          <w:tcPr>
            <w:tcW w:w="723"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jc w:val="center"/>
              <w:rPr>
                <w:sz w:val="18"/>
                <w:szCs w:val="18"/>
              </w:rPr>
            </w:pPr>
            <w:r w:rsidRPr="00E80930">
              <w:rPr>
                <w:sz w:val="18"/>
                <w:szCs w:val="18"/>
              </w:rPr>
              <w:t xml:space="preserve">№ </w:t>
            </w:r>
          </w:p>
        </w:tc>
        <w:tc>
          <w:tcPr>
            <w:tcW w:w="3110"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jc w:val="center"/>
              <w:rPr>
                <w:sz w:val="18"/>
                <w:szCs w:val="18"/>
              </w:rPr>
            </w:pPr>
            <w:r w:rsidRPr="00E80930">
              <w:rPr>
                <w:sz w:val="18"/>
                <w:szCs w:val="18"/>
              </w:rPr>
              <w:t>Наименование работы</w:t>
            </w:r>
          </w:p>
        </w:tc>
        <w:tc>
          <w:tcPr>
            <w:tcW w:w="1167"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jc w:val="center"/>
              <w:rPr>
                <w:sz w:val="18"/>
                <w:szCs w:val="18"/>
              </w:rPr>
            </w:pPr>
            <w:r w:rsidRPr="00E80930">
              <w:rPr>
                <w:sz w:val="18"/>
                <w:szCs w:val="18"/>
              </w:rPr>
              <w:t>Размер надбавки, процент</w:t>
            </w:r>
          </w:p>
        </w:tc>
      </w:tr>
      <w:tr w:rsidR="003D3526" w:rsidRPr="00E80930" w:rsidTr="00EB43AC">
        <w:tc>
          <w:tcPr>
            <w:tcW w:w="723"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jc w:val="center"/>
              <w:rPr>
                <w:sz w:val="18"/>
                <w:szCs w:val="18"/>
              </w:rPr>
            </w:pPr>
            <w:r w:rsidRPr="00E80930">
              <w:rPr>
                <w:sz w:val="18"/>
                <w:szCs w:val="18"/>
              </w:rPr>
              <w:t>1</w:t>
            </w:r>
          </w:p>
        </w:tc>
        <w:tc>
          <w:tcPr>
            <w:tcW w:w="3110"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rPr>
                <w:sz w:val="18"/>
                <w:szCs w:val="18"/>
              </w:rPr>
            </w:pPr>
            <w:r w:rsidRPr="00E80930">
              <w:rPr>
                <w:sz w:val="18"/>
                <w:szCs w:val="18"/>
              </w:rPr>
              <w:t>За проверку тетрадей в начальных классах, по русскому языку, родному языку и литературе</w:t>
            </w:r>
          </w:p>
        </w:tc>
        <w:tc>
          <w:tcPr>
            <w:tcW w:w="1167"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jc w:val="center"/>
              <w:rPr>
                <w:sz w:val="18"/>
                <w:szCs w:val="18"/>
              </w:rPr>
            </w:pPr>
            <w:r w:rsidRPr="00E80930">
              <w:rPr>
                <w:sz w:val="18"/>
                <w:szCs w:val="18"/>
              </w:rPr>
              <w:t>6</w:t>
            </w:r>
          </w:p>
        </w:tc>
      </w:tr>
      <w:tr w:rsidR="003D3526" w:rsidRPr="00E80930" w:rsidTr="00EB43AC">
        <w:tc>
          <w:tcPr>
            <w:tcW w:w="723"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jc w:val="center"/>
              <w:rPr>
                <w:sz w:val="18"/>
                <w:szCs w:val="18"/>
              </w:rPr>
            </w:pPr>
            <w:r w:rsidRPr="00E80930">
              <w:rPr>
                <w:sz w:val="18"/>
                <w:szCs w:val="18"/>
              </w:rPr>
              <w:t>2</w:t>
            </w:r>
          </w:p>
        </w:tc>
        <w:tc>
          <w:tcPr>
            <w:tcW w:w="3110"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rPr>
                <w:sz w:val="18"/>
                <w:szCs w:val="18"/>
              </w:rPr>
            </w:pPr>
            <w:r w:rsidRPr="00E80930">
              <w:rPr>
                <w:sz w:val="18"/>
                <w:szCs w:val="18"/>
              </w:rPr>
              <w:t>За проверку письменных работ по математике, иностранному языку</w:t>
            </w:r>
          </w:p>
        </w:tc>
        <w:tc>
          <w:tcPr>
            <w:tcW w:w="1167"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jc w:val="center"/>
              <w:rPr>
                <w:sz w:val="18"/>
                <w:szCs w:val="18"/>
              </w:rPr>
            </w:pPr>
            <w:r w:rsidRPr="00E80930">
              <w:rPr>
                <w:sz w:val="18"/>
                <w:szCs w:val="18"/>
              </w:rPr>
              <w:t>3</w:t>
            </w:r>
          </w:p>
        </w:tc>
      </w:tr>
      <w:tr w:rsidR="003D3526" w:rsidRPr="00E80930" w:rsidTr="00EB43AC">
        <w:tc>
          <w:tcPr>
            <w:tcW w:w="723"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jc w:val="center"/>
              <w:rPr>
                <w:sz w:val="18"/>
                <w:szCs w:val="18"/>
                <w:lang w:val="en-US"/>
              </w:rPr>
            </w:pPr>
            <w:r w:rsidRPr="00E80930">
              <w:rPr>
                <w:sz w:val="18"/>
                <w:szCs w:val="18"/>
                <w:lang w:val="en-US"/>
              </w:rPr>
              <w:t>3</w:t>
            </w:r>
          </w:p>
        </w:tc>
        <w:tc>
          <w:tcPr>
            <w:tcW w:w="3110"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rPr>
                <w:sz w:val="18"/>
                <w:szCs w:val="18"/>
              </w:rPr>
            </w:pPr>
            <w:r w:rsidRPr="00E80930">
              <w:rPr>
                <w:sz w:val="18"/>
                <w:szCs w:val="18"/>
              </w:rPr>
              <w:t>За проверку письменных работ по информатике, черчению, биологии, химии, физике, географии</w:t>
            </w:r>
          </w:p>
        </w:tc>
        <w:tc>
          <w:tcPr>
            <w:tcW w:w="1167" w:type="pct"/>
            <w:tcBorders>
              <w:top w:val="single" w:sz="4" w:space="0" w:color="auto"/>
              <w:left w:val="single" w:sz="4" w:space="0" w:color="auto"/>
              <w:bottom w:val="single" w:sz="4" w:space="0" w:color="auto"/>
              <w:right w:val="single" w:sz="4" w:space="0" w:color="auto"/>
            </w:tcBorders>
            <w:vAlign w:val="center"/>
            <w:hideMark/>
          </w:tcPr>
          <w:p w:rsidR="003D3526" w:rsidRPr="00E80930" w:rsidRDefault="003D3526" w:rsidP="00EB43AC">
            <w:pPr>
              <w:jc w:val="center"/>
              <w:rPr>
                <w:sz w:val="18"/>
                <w:szCs w:val="18"/>
              </w:rPr>
            </w:pPr>
            <w:r w:rsidRPr="00E80930">
              <w:rPr>
                <w:sz w:val="18"/>
                <w:szCs w:val="18"/>
              </w:rPr>
              <w:t>1,5</w:t>
            </w:r>
          </w:p>
        </w:tc>
      </w:tr>
    </w:tbl>
    <w:p w:rsidR="003D3526" w:rsidRPr="00E80930" w:rsidRDefault="003D3526" w:rsidP="003D3526">
      <w:pPr>
        <w:pStyle w:val="ListParagraph"/>
        <w:ind w:firstLine="0"/>
        <w:rPr>
          <w:sz w:val="18"/>
          <w:szCs w:val="18"/>
        </w:rPr>
      </w:pPr>
    </w:p>
    <w:p w:rsidR="003D3526" w:rsidRPr="00E80930" w:rsidRDefault="003D3526" w:rsidP="003D3526">
      <w:pPr>
        <w:pStyle w:val="ListParagraph"/>
        <w:numPr>
          <w:ilvl w:val="1"/>
          <w:numId w:val="1"/>
        </w:numPr>
        <w:ind w:left="0" w:firstLine="709"/>
        <w:rPr>
          <w:sz w:val="18"/>
          <w:szCs w:val="18"/>
        </w:rPr>
      </w:pPr>
      <w:r w:rsidRPr="00E80930">
        <w:rPr>
          <w:sz w:val="18"/>
          <w:szCs w:val="18"/>
        </w:rPr>
        <w:t>Выплаты за заведование учебными кабинетами, учебными мастерскими, лабораториями, учебно-опытными участками, музеями рассчитываются по формуле:</w:t>
      </w:r>
    </w:p>
    <w:p w:rsidR="003D3526" w:rsidRPr="00E80930" w:rsidRDefault="003D3526" w:rsidP="003D3526">
      <w:pPr>
        <w:pStyle w:val="ListParagraph"/>
        <w:ind w:firstLine="709"/>
        <w:rPr>
          <w:sz w:val="18"/>
          <w:szCs w:val="18"/>
        </w:rPr>
      </w:pPr>
    </w:p>
    <w:p w:rsidR="003D3526" w:rsidRPr="00E80930" w:rsidRDefault="003D3526" w:rsidP="003D3526">
      <w:pPr>
        <w:pStyle w:val="ListParagraph"/>
        <w:ind w:firstLine="709"/>
        <w:jc w:val="center"/>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143000" cy="381000"/>
            <wp:effectExtent l="19050" t="0" r="0" b="0"/>
            <wp:docPr id="3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1143000" cy="38100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143000" cy="381000"/>
            <wp:effectExtent l="19050" t="0" r="0" b="0"/>
            <wp:docPr id="3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1143000" cy="38100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w:t>
      </w:r>
    </w:p>
    <w:p w:rsidR="003D3526" w:rsidRPr="00E80930" w:rsidRDefault="003D3526" w:rsidP="003D3526">
      <w:pPr>
        <w:pStyle w:val="ListParagraph"/>
        <w:ind w:firstLine="0"/>
        <w:rPr>
          <w:sz w:val="18"/>
          <w:szCs w:val="18"/>
        </w:rPr>
      </w:pPr>
      <w:r w:rsidRPr="00E80930">
        <w:rPr>
          <w:sz w:val="18"/>
          <w:szCs w:val="18"/>
        </w:rPr>
        <w:t xml:space="preserve">где </w:t>
      </w: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47650" cy="161925"/>
            <wp:effectExtent l="19050" t="0" r="0" b="0"/>
            <wp:docPr id="36"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24">
                      <a:clrChange>
                        <a:clrFrom>
                          <a:srgbClr val="FFFFFF"/>
                        </a:clrFrom>
                        <a:clrTo>
                          <a:srgbClr val="FFFFFF">
                            <a:alpha val="0"/>
                          </a:srgbClr>
                        </a:clrTo>
                      </a:clrChange>
                    </a:blip>
                    <a:srcRect/>
                    <a:stretch>
                      <a:fillRect/>
                    </a:stretch>
                  </pic:blipFill>
                  <pic:spPr bwMode="auto">
                    <a:xfrm>
                      <a:off x="0" y="0"/>
                      <a:ext cx="247650" cy="16192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47650" cy="161925"/>
            <wp:effectExtent l="19050" t="0" r="0" b="0"/>
            <wp:docPr id="3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24">
                      <a:clrChange>
                        <a:clrFrom>
                          <a:srgbClr val="FFFFFF"/>
                        </a:clrFrom>
                        <a:clrTo>
                          <a:srgbClr val="FFFFFF">
                            <a:alpha val="0"/>
                          </a:srgbClr>
                        </a:clrTo>
                      </a:clrChange>
                    </a:blip>
                    <a:srcRect/>
                    <a:stretch>
                      <a:fillRect/>
                    </a:stretch>
                  </pic:blipFill>
                  <pic:spPr bwMode="auto">
                    <a:xfrm>
                      <a:off x="0" y="0"/>
                      <a:ext cx="247650" cy="16192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размер выплаты за заведование учебными кабинетами, учебными мастерскими, лабораториями, учебно-опытными участками, музеями;</w:t>
      </w:r>
    </w:p>
    <w:p w:rsidR="003D3526" w:rsidRPr="00E80930" w:rsidRDefault="003D3526" w:rsidP="003D3526">
      <w:pPr>
        <w:pStyle w:val="ListParagraph"/>
        <w:ind w:firstLine="709"/>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38125" cy="142875"/>
            <wp:effectExtent l="19050" t="0" r="9525" b="0"/>
            <wp:docPr id="38"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38125" cy="142875"/>
            <wp:effectExtent l="19050" t="0" r="9525" b="0"/>
            <wp:docPr id="3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размер надбавки за заведование учебными кабинетами, учебными мастерскими, лабораториями, учебно-опытными участками, музеями.</w:t>
      </w:r>
    </w:p>
    <w:p w:rsidR="003D3526" w:rsidRPr="00E80930" w:rsidRDefault="003D3526" w:rsidP="003D3526">
      <w:pPr>
        <w:pStyle w:val="ListParagraph"/>
        <w:ind w:firstLine="709"/>
        <w:rPr>
          <w:sz w:val="18"/>
          <w:szCs w:val="18"/>
        </w:rPr>
      </w:pPr>
      <w:r w:rsidRPr="00E80930">
        <w:rPr>
          <w:sz w:val="18"/>
          <w:szCs w:val="18"/>
        </w:rPr>
        <w:t>Заведование кабинетами и учебными мастерскими, лабораториями, определяется уровнем соответствия имеющегося учебно-методического, дидактического и наглядного материала, требованиями паспорта учебного кабинета при оснащенности кабинета не менее 50 процентов от утвержденных требований к оснащению образовательного процесса.</w:t>
      </w:r>
    </w:p>
    <w:p w:rsidR="003D3526" w:rsidRPr="00E80930" w:rsidRDefault="003D3526" w:rsidP="003D3526">
      <w:pPr>
        <w:pStyle w:val="ListParagraph"/>
        <w:ind w:firstLine="720"/>
        <w:rPr>
          <w:sz w:val="18"/>
          <w:szCs w:val="18"/>
        </w:rPr>
      </w:pPr>
      <w:r w:rsidRPr="00E80930">
        <w:rPr>
          <w:sz w:val="18"/>
          <w:szCs w:val="18"/>
        </w:rPr>
        <w:t>Размер надбавки за заведование учебными кабинетами, учебными мастерскими, лабораториями, учебно-опытными участками составляет 2,5 процента.</w:t>
      </w:r>
    </w:p>
    <w:p w:rsidR="003D3526" w:rsidRPr="00E80930" w:rsidRDefault="003D3526" w:rsidP="003D3526">
      <w:pPr>
        <w:pStyle w:val="ListParagraph"/>
        <w:ind w:firstLine="720"/>
        <w:rPr>
          <w:sz w:val="18"/>
          <w:szCs w:val="18"/>
        </w:rPr>
      </w:pPr>
      <w:r w:rsidRPr="00E80930">
        <w:rPr>
          <w:sz w:val="18"/>
          <w:szCs w:val="18"/>
        </w:rPr>
        <w:t>Размер надбавки за заведование музеями составляет 30 процентов.</w:t>
      </w:r>
    </w:p>
    <w:p w:rsidR="003D3526" w:rsidRPr="00E80930" w:rsidRDefault="003D3526" w:rsidP="003D3526">
      <w:pPr>
        <w:pStyle w:val="ListParagraph"/>
        <w:numPr>
          <w:ilvl w:val="1"/>
          <w:numId w:val="1"/>
        </w:numPr>
        <w:ind w:left="0" w:firstLine="709"/>
        <w:rPr>
          <w:sz w:val="18"/>
          <w:szCs w:val="18"/>
        </w:rPr>
      </w:pPr>
      <w:r w:rsidRPr="00E80930">
        <w:rPr>
          <w:sz w:val="18"/>
          <w:szCs w:val="18"/>
        </w:rPr>
        <w:t>При обеспечении педагогическим работником работы нескольких учебных кабинетов, учебных мастерских, учебно-опытных участков размер выплат за обеспечение работы учебных кабинетов, учебных мастерских, учебно-опытных участков рассчитывается как сумма выплат по каждому учебному кабинету, учебной мастерской, лаборатории, учебно-опытному участку.</w:t>
      </w:r>
    </w:p>
    <w:p w:rsidR="003D3526" w:rsidRPr="00330254" w:rsidRDefault="003D3526" w:rsidP="003D3526">
      <w:pPr>
        <w:pStyle w:val="ListParagraph"/>
        <w:numPr>
          <w:ilvl w:val="1"/>
          <w:numId w:val="1"/>
        </w:numPr>
        <w:ind w:left="0" w:firstLine="709"/>
        <w:rPr>
          <w:sz w:val="18"/>
          <w:szCs w:val="18"/>
        </w:rPr>
      </w:pPr>
      <w:r w:rsidRPr="00E80930">
        <w:rPr>
          <w:sz w:val="18"/>
          <w:szCs w:val="18"/>
        </w:rPr>
        <w:t>Выплаты за руководство предметной, методической и цикловой комиссией, методическими объединениями рассчитываются по формуле:</w:t>
      </w:r>
    </w:p>
    <w:p w:rsidR="003D3526" w:rsidRPr="00E80930" w:rsidRDefault="003D3526" w:rsidP="003D3526">
      <w:pPr>
        <w:pStyle w:val="ListParagraph"/>
        <w:ind w:firstLine="0"/>
        <w:jc w:val="center"/>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143000" cy="381000"/>
            <wp:effectExtent l="19050" t="0" r="0" b="0"/>
            <wp:docPr id="40"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1143000" cy="38100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143000" cy="381000"/>
            <wp:effectExtent l="19050" t="0" r="0" b="0"/>
            <wp:docPr id="41"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1143000" cy="38100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w:t>
      </w:r>
    </w:p>
    <w:p w:rsidR="003D3526" w:rsidRPr="00E80930" w:rsidRDefault="003D3526" w:rsidP="003D3526">
      <w:pPr>
        <w:pStyle w:val="ListParagraph"/>
        <w:ind w:firstLine="0"/>
        <w:rPr>
          <w:sz w:val="18"/>
          <w:szCs w:val="18"/>
        </w:rPr>
      </w:pPr>
      <w:r w:rsidRPr="00E80930">
        <w:rPr>
          <w:sz w:val="18"/>
          <w:szCs w:val="18"/>
        </w:rPr>
        <w:t xml:space="preserve">где </w:t>
      </w: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47650" cy="161925"/>
            <wp:effectExtent l="19050" t="0" r="0" b="0"/>
            <wp:docPr id="4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247650" cy="16192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47650" cy="161925"/>
            <wp:effectExtent l="19050" t="0" r="0" b="0"/>
            <wp:docPr id="4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247650" cy="16192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размер выплаты за руководство предметной, методической и цикловой комиссией, методическими объединениями;</w:t>
      </w:r>
    </w:p>
    <w:p w:rsidR="003D3526" w:rsidRPr="00E80930" w:rsidRDefault="003D3526" w:rsidP="003D3526">
      <w:pPr>
        <w:pStyle w:val="ListParagraph"/>
        <w:ind w:firstLine="709"/>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38125" cy="142875"/>
            <wp:effectExtent l="19050" t="0" r="9525" b="0"/>
            <wp:docPr id="4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8">
                      <a:clrChange>
                        <a:clrFrom>
                          <a:srgbClr val="FFFFFF"/>
                        </a:clrFrom>
                        <a:clrTo>
                          <a:srgbClr val="FFFFFF">
                            <a:alpha val="0"/>
                          </a:srgbClr>
                        </a:clrTo>
                      </a:clrChange>
                    </a:blip>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38125" cy="142875"/>
            <wp:effectExtent l="19050" t="0" r="9525" b="0"/>
            <wp:docPr id="45"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28">
                      <a:clrChange>
                        <a:clrFrom>
                          <a:srgbClr val="FFFFFF"/>
                        </a:clrFrom>
                        <a:clrTo>
                          <a:srgbClr val="FFFFFF">
                            <a:alpha val="0"/>
                          </a:srgbClr>
                        </a:clrTo>
                      </a:clrChange>
                    </a:blip>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размер надбавки за руководство предметной, методической и цикловой комиссией, методическими объединениями.</w:t>
      </w:r>
    </w:p>
    <w:p w:rsidR="003D3526" w:rsidRPr="00E80930" w:rsidRDefault="003D3526" w:rsidP="003D3526">
      <w:pPr>
        <w:pStyle w:val="ListParagraph"/>
        <w:ind w:firstLine="720"/>
        <w:rPr>
          <w:sz w:val="18"/>
          <w:szCs w:val="18"/>
        </w:rPr>
      </w:pPr>
      <w:r w:rsidRPr="00E80930">
        <w:rPr>
          <w:sz w:val="18"/>
          <w:szCs w:val="18"/>
        </w:rPr>
        <w:t>Размер надбавки за руководство предметной, методической и цикловой комиссией, методическими объединениями составляет 2,5 процента.</w:t>
      </w:r>
    </w:p>
    <w:p w:rsidR="003D3526" w:rsidRPr="00330254" w:rsidRDefault="003D3526" w:rsidP="003D3526">
      <w:pPr>
        <w:pStyle w:val="ListParagraph"/>
        <w:numPr>
          <w:ilvl w:val="1"/>
          <w:numId w:val="1"/>
        </w:numPr>
        <w:ind w:left="0" w:firstLine="709"/>
        <w:rPr>
          <w:sz w:val="18"/>
          <w:szCs w:val="18"/>
        </w:rPr>
      </w:pPr>
      <w:r w:rsidRPr="00E80930">
        <w:rPr>
          <w:sz w:val="18"/>
          <w:szCs w:val="18"/>
        </w:rPr>
        <w:t>При обеспечении педагогическим работником руководства несколькими комиссиями, объединениями размер выплат за руководство предметной, методической и цикловой комиссией, методическим объединением рассчитывается как сумма выплат по каждой комиссии, объединению.</w:t>
      </w:r>
    </w:p>
    <w:p w:rsidR="003D3526" w:rsidRPr="00330254" w:rsidRDefault="003D3526" w:rsidP="003D3526">
      <w:pPr>
        <w:pStyle w:val="ListParagraph"/>
        <w:numPr>
          <w:ilvl w:val="0"/>
          <w:numId w:val="1"/>
        </w:numPr>
        <w:jc w:val="center"/>
        <w:rPr>
          <w:b/>
          <w:sz w:val="18"/>
          <w:szCs w:val="18"/>
        </w:rPr>
      </w:pPr>
      <w:r w:rsidRPr="00E80930">
        <w:rPr>
          <w:b/>
          <w:sz w:val="18"/>
          <w:szCs w:val="18"/>
        </w:rPr>
        <w:t>Выплаты стимулирующего характера</w:t>
      </w:r>
    </w:p>
    <w:p w:rsidR="003D3526" w:rsidRPr="00E80930" w:rsidRDefault="003D3526" w:rsidP="003D3526">
      <w:pPr>
        <w:pStyle w:val="ListParagraph"/>
        <w:numPr>
          <w:ilvl w:val="1"/>
          <w:numId w:val="1"/>
        </w:numPr>
        <w:ind w:left="0" w:firstLine="709"/>
        <w:rPr>
          <w:sz w:val="18"/>
          <w:szCs w:val="18"/>
        </w:rPr>
      </w:pPr>
      <w:r w:rsidRPr="00E80930">
        <w:rPr>
          <w:sz w:val="18"/>
          <w:szCs w:val="1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D3526" w:rsidRPr="00E80930" w:rsidRDefault="003D3526" w:rsidP="003D3526">
      <w:pPr>
        <w:pStyle w:val="ListParagraph"/>
        <w:numPr>
          <w:ilvl w:val="1"/>
          <w:numId w:val="1"/>
        </w:numPr>
        <w:ind w:left="0" w:firstLine="709"/>
        <w:rPr>
          <w:sz w:val="18"/>
          <w:szCs w:val="18"/>
        </w:rPr>
      </w:pPr>
      <w:r w:rsidRPr="00E80930">
        <w:rPr>
          <w:sz w:val="18"/>
          <w:szCs w:val="18"/>
        </w:rPr>
        <w:t>Выплаты стимулирующего характера включают в себя:</w:t>
      </w:r>
    </w:p>
    <w:p w:rsidR="003D3526" w:rsidRPr="00E80930" w:rsidRDefault="003D3526" w:rsidP="003D3526">
      <w:pPr>
        <w:pStyle w:val="ListParagraph"/>
        <w:ind w:firstLine="709"/>
        <w:rPr>
          <w:sz w:val="18"/>
          <w:szCs w:val="18"/>
        </w:rPr>
      </w:pPr>
      <w:r w:rsidRPr="00E80930">
        <w:rPr>
          <w:sz w:val="18"/>
          <w:szCs w:val="18"/>
        </w:rPr>
        <w:t>выплаты за интенсивность и высокие результаты работы;</w:t>
      </w:r>
    </w:p>
    <w:p w:rsidR="003D3526" w:rsidRPr="00E80930" w:rsidRDefault="003D3526" w:rsidP="003D3526">
      <w:pPr>
        <w:pStyle w:val="ListParagraph"/>
        <w:ind w:firstLine="709"/>
        <w:rPr>
          <w:sz w:val="18"/>
          <w:szCs w:val="18"/>
        </w:rPr>
      </w:pPr>
      <w:r w:rsidRPr="00E80930">
        <w:rPr>
          <w:sz w:val="18"/>
          <w:szCs w:val="18"/>
        </w:rPr>
        <w:t>выплаты за стаж работы по профилю;</w:t>
      </w:r>
    </w:p>
    <w:p w:rsidR="003D3526" w:rsidRPr="00E80930" w:rsidRDefault="003D3526" w:rsidP="003D3526">
      <w:pPr>
        <w:pStyle w:val="ListParagraph"/>
        <w:ind w:firstLine="709"/>
        <w:rPr>
          <w:sz w:val="18"/>
          <w:szCs w:val="18"/>
        </w:rPr>
      </w:pPr>
      <w:r w:rsidRPr="00E80930">
        <w:rPr>
          <w:sz w:val="18"/>
          <w:szCs w:val="18"/>
        </w:rPr>
        <w:t>выплаты за квалификационную категорию;</w:t>
      </w:r>
    </w:p>
    <w:p w:rsidR="003D3526" w:rsidRPr="00E80930" w:rsidRDefault="003D3526" w:rsidP="003D3526">
      <w:pPr>
        <w:pStyle w:val="ListParagraph"/>
        <w:ind w:firstLine="709"/>
        <w:rPr>
          <w:sz w:val="18"/>
          <w:szCs w:val="18"/>
        </w:rPr>
      </w:pPr>
      <w:r w:rsidRPr="00E80930">
        <w:rPr>
          <w:sz w:val="18"/>
          <w:szCs w:val="18"/>
        </w:rPr>
        <w:t>выплаты за качество выполняемых работ;</w:t>
      </w:r>
    </w:p>
    <w:p w:rsidR="003D3526" w:rsidRPr="00E80930" w:rsidRDefault="003D3526" w:rsidP="003D3526">
      <w:pPr>
        <w:pStyle w:val="ListParagraph"/>
        <w:ind w:firstLine="709"/>
        <w:rPr>
          <w:sz w:val="18"/>
          <w:szCs w:val="18"/>
        </w:rPr>
      </w:pPr>
      <w:r w:rsidRPr="00E80930">
        <w:rPr>
          <w:sz w:val="18"/>
          <w:szCs w:val="18"/>
        </w:rPr>
        <w:t>премиальные и иные поощрительные выплаты.</w:t>
      </w:r>
    </w:p>
    <w:p w:rsidR="003D3526" w:rsidRPr="00E80930" w:rsidRDefault="003D3526" w:rsidP="003D3526">
      <w:pPr>
        <w:pStyle w:val="ListParagraph"/>
        <w:numPr>
          <w:ilvl w:val="1"/>
          <w:numId w:val="1"/>
        </w:numPr>
        <w:ind w:left="0" w:firstLine="709"/>
        <w:rPr>
          <w:sz w:val="18"/>
          <w:szCs w:val="18"/>
        </w:rPr>
      </w:pPr>
      <w:r w:rsidRPr="00E80930">
        <w:rPr>
          <w:sz w:val="18"/>
          <w:szCs w:val="18"/>
        </w:rPr>
        <w:t>Выплаты за интенсивность и высокие результаты работы подразделяются на:</w:t>
      </w:r>
    </w:p>
    <w:p w:rsidR="003D3526" w:rsidRPr="00E80930" w:rsidRDefault="003D3526" w:rsidP="003D3526">
      <w:pPr>
        <w:pStyle w:val="ListParagraph"/>
        <w:ind w:firstLine="709"/>
        <w:rPr>
          <w:sz w:val="18"/>
          <w:szCs w:val="18"/>
        </w:rPr>
      </w:pPr>
      <w:r w:rsidRPr="00E80930">
        <w:rPr>
          <w:sz w:val="18"/>
          <w:szCs w:val="18"/>
        </w:rPr>
        <w:t>выплаты за специфику образовательной программы;</w:t>
      </w:r>
    </w:p>
    <w:p w:rsidR="003D3526" w:rsidRPr="00E80930" w:rsidRDefault="003D3526" w:rsidP="003D3526">
      <w:pPr>
        <w:pStyle w:val="ListParagraph"/>
        <w:ind w:firstLine="709"/>
        <w:rPr>
          <w:color w:val="000000"/>
          <w:sz w:val="18"/>
          <w:szCs w:val="18"/>
        </w:rPr>
      </w:pPr>
      <w:r w:rsidRPr="00E80930">
        <w:rPr>
          <w:color w:val="000000"/>
          <w:sz w:val="18"/>
          <w:szCs w:val="18"/>
        </w:rPr>
        <w:t>выплаты за управление структурным подразделением;</w:t>
      </w:r>
    </w:p>
    <w:p w:rsidR="003D3526" w:rsidRPr="00E80930" w:rsidRDefault="003D3526" w:rsidP="003D3526">
      <w:pPr>
        <w:pStyle w:val="ListParagraph"/>
        <w:ind w:firstLine="709"/>
        <w:rPr>
          <w:sz w:val="18"/>
          <w:szCs w:val="18"/>
        </w:rPr>
      </w:pPr>
      <w:r w:rsidRPr="00E80930">
        <w:rPr>
          <w:sz w:val="18"/>
          <w:szCs w:val="18"/>
        </w:rPr>
        <w:t>выплаты за наличие почетных званий, государственных наград.</w:t>
      </w:r>
    </w:p>
    <w:p w:rsidR="003D3526" w:rsidRPr="00330254" w:rsidRDefault="003D3526" w:rsidP="003D3526">
      <w:pPr>
        <w:pStyle w:val="ListParagraph"/>
        <w:numPr>
          <w:ilvl w:val="1"/>
          <w:numId w:val="1"/>
        </w:numPr>
        <w:ind w:left="0" w:firstLine="709"/>
        <w:rPr>
          <w:sz w:val="18"/>
          <w:szCs w:val="18"/>
        </w:rPr>
      </w:pPr>
      <w:r w:rsidRPr="00E80930">
        <w:rPr>
          <w:sz w:val="18"/>
          <w:szCs w:val="18"/>
        </w:rPr>
        <w:t>Выплаты за квалификационную категорию предоставляются руководящим и педагогическим работникам образовательных учреждений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3D3526" w:rsidRPr="00E80930" w:rsidRDefault="003D3526" w:rsidP="003D3526">
      <w:pPr>
        <w:pStyle w:val="ListParagraph"/>
        <w:ind w:firstLine="709"/>
        <w:jc w:val="center"/>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343025" cy="152400"/>
            <wp:effectExtent l="19050" t="0" r="9525" b="0"/>
            <wp:docPr id="46"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1343025" cy="15240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343025" cy="152400"/>
            <wp:effectExtent l="19050" t="0" r="9525" b="0"/>
            <wp:docPr id="4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1343025" cy="15240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w:t>
      </w:r>
    </w:p>
    <w:p w:rsidR="003D3526" w:rsidRPr="00E80930" w:rsidRDefault="003D3526" w:rsidP="003D3526">
      <w:pPr>
        <w:pStyle w:val="ListParagraph"/>
        <w:ind w:firstLine="0"/>
        <w:rPr>
          <w:sz w:val="18"/>
          <w:szCs w:val="18"/>
        </w:rPr>
      </w:pPr>
      <w:r w:rsidRPr="00E80930">
        <w:rPr>
          <w:sz w:val="18"/>
          <w:szCs w:val="18"/>
        </w:rPr>
        <w:t xml:space="preserve">где    </w:t>
      </w: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47650" cy="142875"/>
            <wp:effectExtent l="19050" t="0" r="0" b="0"/>
            <wp:docPr id="48"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30">
                      <a:clrChange>
                        <a:clrFrom>
                          <a:srgbClr val="FFFFFF"/>
                        </a:clrFrom>
                        <a:clrTo>
                          <a:srgbClr val="FFFFFF">
                            <a:alpha val="0"/>
                          </a:srgbClr>
                        </a:clrTo>
                      </a:clrChange>
                    </a:blip>
                    <a:srcRect/>
                    <a:stretch>
                      <a:fillRect/>
                    </a:stretch>
                  </pic:blipFill>
                  <pic:spPr bwMode="auto">
                    <a:xfrm>
                      <a:off x="0" y="0"/>
                      <a:ext cx="247650" cy="1428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47650" cy="142875"/>
            <wp:effectExtent l="19050" t="0" r="0" b="0"/>
            <wp:docPr id="49"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30">
                      <a:clrChange>
                        <a:clrFrom>
                          <a:srgbClr val="FFFFFF"/>
                        </a:clrFrom>
                        <a:clrTo>
                          <a:srgbClr val="FFFFFF">
                            <a:alpha val="0"/>
                          </a:srgbClr>
                        </a:clrTo>
                      </a:clrChange>
                    </a:blip>
                    <a:srcRect/>
                    <a:stretch>
                      <a:fillRect/>
                    </a:stretch>
                  </pic:blipFill>
                  <pic:spPr bwMode="auto">
                    <a:xfrm>
                      <a:off x="0" y="0"/>
                      <a:ext cx="247650" cy="1428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выплата за квалификационную категорию;</w:t>
      </w:r>
    </w:p>
    <w:p w:rsidR="003D3526" w:rsidRPr="00E80930" w:rsidRDefault="003D3526" w:rsidP="003D3526">
      <w:pPr>
        <w:pStyle w:val="ListParagraph"/>
        <w:ind w:firstLine="709"/>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47650" cy="142875"/>
            <wp:effectExtent l="19050" t="0" r="0" b="0"/>
            <wp:docPr id="50"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247650" cy="1428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47650" cy="142875"/>
            <wp:effectExtent l="19050" t="0" r="0" b="0"/>
            <wp:docPr id="51"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247650" cy="1428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размер надбавки за квалификационную категорию. </w:t>
      </w:r>
    </w:p>
    <w:p w:rsidR="003D3526" w:rsidRPr="00E80930" w:rsidRDefault="003D3526" w:rsidP="003D3526">
      <w:pPr>
        <w:pStyle w:val="ListParagraph"/>
        <w:ind w:firstLine="709"/>
        <w:rPr>
          <w:sz w:val="18"/>
          <w:szCs w:val="18"/>
        </w:rPr>
      </w:pPr>
      <w:r w:rsidRPr="00E80930">
        <w:rPr>
          <w:sz w:val="18"/>
          <w:szCs w:val="18"/>
        </w:rPr>
        <w:t>Размеры надбавок за квалификационную категорию приведены в таблице 4 настоящего Положения.</w:t>
      </w:r>
    </w:p>
    <w:p w:rsidR="003D3526" w:rsidRPr="00E80930" w:rsidRDefault="003D3526" w:rsidP="003D3526">
      <w:pPr>
        <w:pStyle w:val="ListParagraph"/>
        <w:ind w:firstLine="709"/>
        <w:rPr>
          <w:sz w:val="18"/>
          <w:szCs w:val="18"/>
        </w:rPr>
      </w:pPr>
      <w:r w:rsidRPr="00E80930">
        <w:rPr>
          <w:sz w:val="18"/>
          <w:szCs w:val="1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3D3526" w:rsidRPr="00E80930" w:rsidRDefault="003D3526" w:rsidP="003D3526">
      <w:pPr>
        <w:pStyle w:val="ListParagraph"/>
        <w:ind w:firstLine="709"/>
        <w:rPr>
          <w:sz w:val="18"/>
          <w:szCs w:val="18"/>
        </w:rPr>
      </w:pPr>
      <w:r w:rsidRPr="00E80930">
        <w:rPr>
          <w:sz w:val="18"/>
          <w:szCs w:val="18"/>
        </w:rPr>
        <w:t>Таблица 4 - Размеры надбавок за</w:t>
      </w:r>
      <w:r w:rsidRPr="00E80930">
        <w:rPr>
          <w:b/>
          <w:sz w:val="18"/>
          <w:szCs w:val="18"/>
        </w:rPr>
        <w:t xml:space="preserve"> </w:t>
      </w:r>
      <w:r w:rsidRPr="00E80930">
        <w:rPr>
          <w:sz w:val="18"/>
          <w:szCs w:val="18"/>
        </w:rPr>
        <w:t>квалификационную категорию работникам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5812"/>
        <w:gridCol w:w="1808"/>
      </w:tblGrid>
      <w:tr w:rsidR="003D3526" w:rsidRPr="00E80930" w:rsidTr="00EB43AC">
        <w:trPr>
          <w:tblHeader/>
        </w:trPr>
        <w:tc>
          <w:tcPr>
            <w:tcW w:w="1951" w:type="dxa"/>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jc w:val="center"/>
              <w:rPr>
                <w:sz w:val="18"/>
                <w:szCs w:val="18"/>
              </w:rPr>
            </w:pPr>
            <w:r w:rsidRPr="00E80930">
              <w:rPr>
                <w:sz w:val="18"/>
                <w:szCs w:val="18"/>
              </w:rPr>
              <w:t>Квалифика-ционный уровень</w:t>
            </w:r>
          </w:p>
        </w:tc>
        <w:tc>
          <w:tcPr>
            <w:tcW w:w="5812" w:type="dxa"/>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jc w:val="center"/>
              <w:rPr>
                <w:sz w:val="18"/>
                <w:szCs w:val="18"/>
              </w:rPr>
            </w:pPr>
            <w:r w:rsidRPr="00E80930">
              <w:rPr>
                <w:sz w:val="18"/>
                <w:szCs w:val="18"/>
              </w:rPr>
              <w:t>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jc w:val="center"/>
              <w:rPr>
                <w:sz w:val="18"/>
                <w:szCs w:val="18"/>
              </w:rPr>
            </w:pPr>
            <w:r w:rsidRPr="00E80930">
              <w:rPr>
                <w:sz w:val="18"/>
                <w:szCs w:val="18"/>
              </w:rPr>
              <w:t>Размер надбавки, процент</w:t>
            </w:r>
          </w:p>
        </w:tc>
      </w:tr>
      <w:tr w:rsidR="003D3526" w:rsidRPr="00E80930" w:rsidTr="00EB43AC">
        <w:tc>
          <w:tcPr>
            <w:tcW w:w="9571" w:type="dxa"/>
            <w:gridSpan w:val="3"/>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Профессионально-квалификационная группа должностей педагогических работников</w:t>
            </w:r>
          </w:p>
        </w:tc>
      </w:tr>
      <w:tr w:rsidR="003D3526" w:rsidRPr="00E80930" w:rsidTr="00EB43AC">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1</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4,5</w:t>
            </w:r>
          </w:p>
        </w:tc>
      </w:tr>
      <w:tr w:rsidR="003D3526" w:rsidRPr="00E80930" w:rsidTr="00EB43AC">
        <w:tc>
          <w:tcPr>
            <w:tcW w:w="9571" w:type="dxa"/>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6,0</w:t>
            </w:r>
          </w:p>
        </w:tc>
      </w:tr>
      <w:tr w:rsidR="003D3526" w:rsidRPr="00E80930" w:rsidTr="00EB43AC">
        <w:tc>
          <w:tcPr>
            <w:tcW w:w="9571" w:type="dxa"/>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7,5</w:t>
            </w:r>
          </w:p>
        </w:tc>
      </w:tr>
      <w:tr w:rsidR="003D3526" w:rsidRPr="00E80930" w:rsidTr="00EB43AC">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2</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4,5</w:t>
            </w:r>
          </w:p>
        </w:tc>
      </w:tr>
      <w:tr w:rsidR="003D3526" w:rsidRPr="00E80930" w:rsidTr="00EB43AC">
        <w:tc>
          <w:tcPr>
            <w:tcW w:w="9571" w:type="dxa"/>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7,5</w:t>
            </w:r>
          </w:p>
        </w:tc>
      </w:tr>
      <w:tr w:rsidR="003D3526" w:rsidRPr="00E80930" w:rsidTr="00EB43AC">
        <w:tc>
          <w:tcPr>
            <w:tcW w:w="9571" w:type="dxa"/>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10,0</w:t>
            </w:r>
          </w:p>
        </w:tc>
      </w:tr>
      <w:tr w:rsidR="003D3526" w:rsidRPr="00E80930" w:rsidTr="00EB43AC">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3</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6,0</w:t>
            </w:r>
          </w:p>
        </w:tc>
      </w:tr>
      <w:tr w:rsidR="003D3526" w:rsidRPr="00E80930" w:rsidTr="00EB43AC">
        <w:tc>
          <w:tcPr>
            <w:tcW w:w="9571" w:type="dxa"/>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8,5</w:t>
            </w:r>
          </w:p>
        </w:tc>
      </w:tr>
      <w:tr w:rsidR="003D3526" w:rsidRPr="00E80930" w:rsidTr="00EB43AC">
        <w:tc>
          <w:tcPr>
            <w:tcW w:w="9571" w:type="dxa"/>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12,5</w:t>
            </w:r>
          </w:p>
        </w:tc>
      </w:tr>
      <w:tr w:rsidR="003D3526" w:rsidRPr="00E80930" w:rsidTr="00EB43AC">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4</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2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7,5</w:t>
            </w:r>
          </w:p>
        </w:tc>
      </w:tr>
      <w:tr w:rsidR="003D3526" w:rsidRPr="00E80930" w:rsidTr="00EB43AC">
        <w:tc>
          <w:tcPr>
            <w:tcW w:w="9571" w:type="dxa"/>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10,0</w:t>
            </w:r>
          </w:p>
        </w:tc>
      </w:tr>
      <w:tr w:rsidR="003D3526" w:rsidRPr="00E80930" w:rsidTr="00EB43AC">
        <w:tc>
          <w:tcPr>
            <w:tcW w:w="9571" w:type="dxa"/>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15,0</w:t>
            </w:r>
          </w:p>
        </w:tc>
      </w:tr>
      <w:tr w:rsidR="003D3526" w:rsidRPr="00E80930" w:rsidTr="00EB43AC">
        <w:tc>
          <w:tcPr>
            <w:tcW w:w="9571" w:type="dxa"/>
            <w:gridSpan w:val="3"/>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Профессионально-квалификационная группа должностей руководителей структурных подразделений</w:t>
            </w:r>
          </w:p>
        </w:tc>
      </w:tr>
      <w:tr w:rsidR="003D3526" w:rsidRPr="00E80930" w:rsidTr="00EB43AC">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1</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10,0</w:t>
            </w:r>
          </w:p>
        </w:tc>
      </w:tr>
      <w:tr w:rsidR="003D3526" w:rsidRPr="00E80930" w:rsidTr="00EB43AC">
        <w:tc>
          <w:tcPr>
            <w:tcW w:w="9571" w:type="dxa"/>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15,0</w:t>
            </w:r>
          </w:p>
        </w:tc>
      </w:tr>
      <w:tr w:rsidR="003D3526" w:rsidRPr="00E80930" w:rsidTr="00EB43AC">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2</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10,0</w:t>
            </w:r>
          </w:p>
        </w:tc>
      </w:tr>
      <w:tr w:rsidR="003D3526" w:rsidRPr="00E80930" w:rsidTr="00EB43AC">
        <w:tc>
          <w:tcPr>
            <w:tcW w:w="9571" w:type="dxa"/>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15,0</w:t>
            </w:r>
          </w:p>
        </w:tc>
      </w:tr>
      <w:tr w:rsidR="003D3526" w:rsidRPr="00E80930" w:rsidTr="00EB43AC">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3</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1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10,0</w:t>
            </w:r>
          </w:p>
        </w:tc>
      </w:tr>
      <w:tr w:rsidR="003D3526" w:rsidRPr="00E80930" w:rsidTr="00EB43AC">
        <w:tc>
          <w:tcPr>
            <w:tcW w:w="9571" w:type="dxa"/>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r w:rsidRPr="00E80930">
              <w:rPr>
                <w:sz w:val="18"/>
                <w:szCs w:val="18"/>
              </w:rPr>
              <w:t>Высшая квалификационная категория</w:t>
            </w:r>
          </w:p>
        </w:tc>
        <w:tc>
          <w:tcPr>
            <w:tcW w:w="1808" w:type="dxa"/>
            <w:tcBorders>
              <w:top w:val="single" w:sz="4" w:space="0" w:color="000000"/>
              <w:left w:val="single" w:sz="4" w:space="0" w:color="000000"/>
              <w:bottom w:val="single" w:sz="4" w:space="0" w:color="000000"/>
              <w:right w:val="single" w:sz="4" w:space="0" w:color="000000"/>
            </w:tcBorders>
            <w:vAlign w:val="bottom"/>
            <w:hideMark/>
          </w:tcPr>
          <w:p w:rsidR="003D3526" w:rsidRPr="00E80930" w:rsidRDefault="003D3526" w:rsidP="00EB43AC">
            <w:pPr>
              <w:jc w:val="center"/>
              <w:rPr>
                <w:sz w:val="18"/>
                <w:szCs w:val="18"/>
              </w:rPr>
            </w:pPr>
            <w:r w:rsidRPr="00E80930">
              <w:rPr>
                <w:sz w:val="18"/>
                <w:szCs w:val="18"/>
              </w:rPr>
              <w:t>15,0</w:t>
            </w:r>
          </w:p>
        </w:tc>
      </w:tr>
    </w:tbl>
    <w:p w:rsidR="003D3526" w:rsidRPr="00E80930" w:rsidRDefault="003D3526" w:rsidP="003D3526">
      <w:pPr>
        <w:pStyle w:val="ListParagraph"/>
        <w:ind w:firstLine="0"/>
        <w:rPr>
          <w:sz w:val="18"/>
          <w:szCs w:val="18"/>
        </w:rPr>
      </w:pPr>
    </w:p>
    <w:p w:rsidR="003D3526" w:rsidRPr="00E80930" w:rsidRDefault="003D3526" w:rsidP="003D3526">
      <w:pPr>
        <w:pStyle w:val="ListParagraph"/>
        <w:numPr>
          <w:ilvl w:val="1"/>
          <w:numId w:val="1"/>
        </w:numPr>
        <w:ind w:left="0" w:firstLine="709"/>
        <w:rPr>
          <w:sz w:val="18"/>
          <w:szCs w:val="18"/>
        </w:rPr>
      </w:pPr>
      <w:r w:rsidRPr="00E80930">
        <w:rPr>
          <w:sz w:val="18"/>
          <w:szCs w:val="18"/>
        </w:rPr>
        <w:t>Выплаты за наличие государственных наград (почетных званий)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 и рассчитываются по формуле:</w:t>
      </w:r>
    </w:p>
    <w:p w:rsidR="003D3526" w:rsidRPr="00E80930" w:rsidRDefault="003D3526" w:rsidP="003D3526">
      <w:pPr>
        <w:pStyle w:val="ListParagraph"/>
        <w:ind w:left="709" w:firstLine="0"/>
        <w:rPr>
          <w:sz w:val="18"/>
          <w:szCs w:val="18"/>
        </w:rPr>
      </w:pPr>
    </w:p>
    <w:p w:rsidR="003D3526" w:rsidRPr="00E80930" w:rsidRDefault="003D3526" w:rsidP="003D3526">
      <w:pPr>
        <w:pStyle w:val="ListParagraph"/>
        <w:ind w:firstLine="709"/>
        <w:jc w:val="center"/>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323975" cy="171450"/>
            <wp:effectExtent l="19050" t="0" r="9525" b="0"/>
            <wp:docPr id="5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32">
                      <a:clrChange>
                        <a:clrFrom>
                          <a:srgbClr val="FFFFFF"/>
                        </a:clrFrom>
                        <a:clrTo>
                          <a:srgbClr val="FFFFFF">
                            <a:alpha val="0"/>
                          </a:srgbClr>
                        </a:clrTo>
                      </a:clrChange>
                    </a:blip>
                    <a:srcRect/>
                    <a:stretch>
                      <a:fillRect/>
                    </a:stretch>
                  </pic:blipFill>
                  <pic:spPr bwMode="auto">
                    <a:xfrm>
                      <a:off x="0" y="0"/>
                      <a:ext cx="1323975" cy="17145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323975" cy="171450"/>
            <wp:effectExtent l="19050" t="0" r="9525" b="0"/>
            <wp:docPr id="5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32">
                      <a:clrChange>
                        <a:clrFrom>
                          <a:srgbClr val="FFFFFF"/>
                        </a:clrFrom>
                        <a:clrTo>
                          <a:srgbClr val="FFFFFF">
                            <a:alpha val="0"/>
                          </a:srgbClr>
                        </a:clrTo>
                      </a:clrChange>
                    </a:blip>
                    <a:srcRect/>
                    <a:stretch>
                      <a:fillRect/>
                    </a:stretch>
                  </pic:blipFill>
                  <pic:spPr bwMode="auto">
                    <a:xfrm>
                      <a:off x="0" y="0"/>
                      <a:ext cx="1323975" cy="17145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w:t>
      </w:r>
    </w:p>
    <w:p w:rsidR="003D3526" w:rsidRPr="00E80930" w:rsidRDefault="003D3526" w:rsidP="003D3526">
      <w:pPr>
        <w:pStyle w:val="ListParagraph"/>
        <w:ind w:firstLine="0"/>
        <w:rPr>
          <w:sz w:val="18"/>
          <w:szCs w:val="18"/>
        </w:rPr>
      </w:pPr>
      <w:r w:rsidRPr="00E80930">
        <w:rPr>
          <w:sz w:val="18"/>
          <w:szCs w:val="18"/>
        </w:rPr>
        <w:t xml:space="preserve">Где    </w:t>
      </w: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38125" cy="161925"/>
            <wp:effectExtent l="19050" t="0" r="9525" b="0"/>
            <wp:docPr id="54"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238125" cy="16192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38125" cy="161925"/>
            <wp:effectExtent l="19050" t="0" r="9525" b="0"/>
            <wp:docPr id="55"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238125" cy="16192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выплата за наличие государственных наград (почетных званий);</w:t>
      </w:r>
    </w:p>
    <w:p w:rsidR="003D3526" w:rsidRPr="00E80930" w:rsidRDefault="003D3526" w:rsidP="003D3526">
      <w:pPr>
        <w:pStyle w:val="ListParagraph"/>
        <w:ind w:firstLine="709"/>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38125" cy="161925"/>
            <wp:effectExtent l="19050" t="0" r="9525" b="0"/>
            <wp:docPr id="5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238125" cy="16192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38125" cy="161925"/>
            <wp:effectExtent l="19050" t="0" r="9525" b="0"/>
            <wp:docPr id="5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238125" cy="16192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размер надбавки за наличие государственных наград (почетных званий).</w:t>
      </w:r>
    </w:p>
    <w:p w:rsidR="003D3526" w:rsidRPr="00E80930" w:rsidRDefault="003D3526" w:rsidP="003D3526">
      <w:pPr>
        <w:pStyle w:val="ListParagraph"/>
        <w:ind w:firstLine="720"/>
        <w:rPr>
          <w:sz w:val="18"/>
          <w:szCs w:val="18"/>
        </w:rPr>
      </w:pPr>
      <w:r w:rsidRPr="00E80930">
        <w:rPr>
          <w:sz w:val="18"/>
          <w:szCs w:val="18"/>
        </w:rPr>
        <w:t>Размер надбавки за наличие государственных наград (почетных званий) составляет 3 процента.</w:t>
      </w:r>
    </w:p>
    <w:p w:rsidR="003D3526" w:rsidRPr="00E80930" w:rsidRDefault="003D3526" w:rsidP="003D3526">
      <w:pPr>
        <w:pStyle w:val="ListParagraph"/>
        <w:ind w:firstLine="709"/>
        <w:rPr>
          <w:sz w:val="18"/>
          <w:szCs w:val="18"/>
        </w:rPr>
      </w:pPr>
      <w:r w:rsidRPr="00E80930">
        <w:rPr>
          <w:sz w:val="18"/>
          <w:szCs w:val="18"/>
        </w:rPr>
        <w:t>Перечень государственных наград (почетных званий) за наличие которых работникам образования предоставляются соответствующие выплаты, приведен в приложении  к настоящему Положению.</w:t>
      </w:r>
    </w:p>
    <w:p w:rsidR="003D3526" w:rsidRPr="00E80930" w:rsidRDefault="003D3526" w:rsidP="003D3526">
      <w:pPr>
        <w:pStyle w:val="ListParagraph"/>
        <w:numPr>
          <w:ilvl w:val="1"/>
          <w:numId w:val="1"/>
        </w:numPr>
        <w:ind w:left="0" w:firstLine="709"/>
        <w:rPr>
          <w:sz w:val="18"/>
          <w:szCs w:val="18"/>
        </w:rPr>
      </w:pPr>
      <w:r w:rsidRPr="00E80930">
        <w:rPr>
          <w:sz w:val="18"/>
          <w:szCs w:val="18"/>
        </w:rPr>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3D3526" w:rsidRPr="00E80930" w:rsidRDefault="003D3526" w:rsidP="003D3526">
      <w:pPr>
        <w:pStyle w:val="ListParagraph"/>
        <w:numPr>
          <w:ilvl w:val="1"/>
          <w:numId w:val="1"/>
        </w:numPr>
        <w:ind w:left="0" w:firstLine="709"/>
        <w:rPr>
          <w:sz w:val="18"/>
          <w:szCs w:val="18"/>
        </w:rPr>
      </w:pPr>
      <w:r w:rsidRPr="00E80930">
        <w:rPr>
          <w:sz w:val="18"/>
          <w:szCs w:val="18"/>
        </w:rPr>
        <w:t>Выплаты за управление структурным подразделением предоставляются работникам профессионально-квалификационной группы руководителей структурных подразделений и рассчитывается по формуле:</w:t>
      </w:r>
    </w:p>
    <w:p w:rsidR="003D3526" w:rsidRPr="00E80930" w:rsidRDefault="003D3526" w:rsidP="003D3526">
      <w:pPr>
        <w:pStyle w:val="ListParagraph"/>
        <w:ind w:left="709" w:firstLine="0"/>
        <w:rPr>
          <w:sz w:val="18"/>
          <w:szCs w:val="18"/>
        </w:rPr>
      </w:pPr>
    </w:p>
    <w:p w:rsidR="003D3526" w:rsidRPr="00E80930" w:rsidRDefault="003D3526" w:rsidP="003D3526">
      <w:pPr>
        <w:pStyle w:val="ListParagraph"/>
        <w:ind w:firstLine="709"/>
        <w:jc w:val="center"/>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104900" cy="161925"/>
            <wp:effectExtent l="19050" t="0" r="0" b="0"/>
            <wp:docPr id="58"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1104900" cy="16192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104900" cy="161925"/>
            <wp:effectExtent l="19050" t="0" r="0" b="0"/>
            <wp:docPr id="5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1104900" cy="16192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w:t>
      </w:r>
    </w:p>
    <w:p w:rsidR="003D3526" w:rsidRPr="00E80930" w:rsidRDefault="003D3526" w:rsidP="003D3526">
      <w:pPr>
        <w:pStyle w:val="ListParagraph"/>
        <w:ind w:firstLine="0"/>
        <w:rPr>
          <w:sz w:val="18"/>
          <w:szCs w:val="18"/>
        </w:rPr>
      </w:pPr>
      <w:r w:rsidRPr="00E80930">
        <w:rPr>
          <w:sz w:val="18"/>
          <w:szCs w:val="18"/>
        </w:rPr>
        <w:t xml:space="preserve">где     </w:t>
      </w: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333375" cy="161925"/>
            <wp:effectExtent l="19050" t="0" r="0" b="0"/>
            <wp:docPr id="60"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36">
                      <a:clrChange>
                        <a:clrFrom>
                          <a:srgbClr val="FFFFFF"/>
                        </a:clrFrom>
                        <a:clrTo>
                          <a:srgbClr val="FFFFFF">
                            <a:alpha val="0"/>
                          </a:srgbClr>
                        </a:clrTo>
                      </a:clrChange>
                    </a:blip>
                    <a:srcRect/>
                    <a:stretch>
                      <a:fillRect/>
                    </a:stretch>
                  </pic:blipFill>
                  <pic:spPr bwMode="auto">
                    <a:xfrm>
                      <a:off x="0" y="0"/>
                      <a:ext cx="333375" cy="16192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333375" cy="161925"/>
            <wp:effectExtent l="19050" t="0" r="0" b="0"/>
            <wp:docPr id="61"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36">
                      <a:clrChange>
                        <a:clrFrom>
                          <a:srgbClr val="FFFFFF"/>
                        </a:clrFrom>
                        <a:clrTo>
                          <a:srgbClr val="FFFFFF">
                            <a:alpha val="0"/>
                          </a:srgbClr>
                        </a:clrTo>
                      </a:clrChange>
                    </a:blip>
                    <a:srcRect/>
                    <a:stretch>
                      <a:fillRect/>
                    </a:stretch>
                  </pic:blipFill>
                  <pic:spPr bwMode="auto">
                    <a:xfrm>
                      <a:off x="0" y="0"/>
                      <a:ext cx="333375" cy="16192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выплаты за управление структурным подразделением; </w:t>
      </w:r>
    </w:p>
    <w:p w:rsidR="003D3526" w:rsidRPr="00E80930" w:rsidRDefault="003D3526" w:rsidP="003D3526">
      <w:pPr>
        <w:pStyle w:val="ListParagraph"/>
        <w:ind w:firstLine="709"/>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95275" cy="161925"/>
            <wp:effectExtent l="19050" t="0" r="9525" b="0"/>
            <wp:docPr id="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37">
                      <a:clrChange>
                        <a:clrFrom>
                          <a:srgbClr val="FFFFFF"/>
                        </a:clrFrom>
                        <a:clrTo>
                          <a:srgbClr val="FFFFFF">
                            <a:alpha val="0"/>
                          </a:srgbClr>
                        </a:clrTo>
                      </a:clrChange>
                    </a:blip>
                    <a:srcRect/>
                    <a:stretch>
                      <a:fillRect/>
                    </a:stretch>
                  </pic:blipFill>
                  <pic:spPr bwMode="auto">
                    <a:xfrm>
                      <a:off x="0" y="0"/>
                      <a:ext cx="295275" cy="16192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95275" cy="161925"/>
            <wp:effectExtent l="19050" t="0" r="9525" b="0"/>
            <wp:docPr id="63"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37">
                      <a:clrChange>
                        <a:clrFrom>
                          <a:srgbClr val="FFFFFF"/>
                        </a:clrFrom>
                        <a:clrTo>
                          <a:srgbClr val="FFFFFF">
                            <a:alpha val="0"/>
                          </a:srgbClr>
                        </a:clrTo>
                      </a:clrChange>
                    </a:blip>
                    <a:srcRect/>
                    <a:stretch>
                      <a:fillRect/>
                    </a:stretch>
                  </pic:blipFill>
                  <pic:spPr bwMode="auto">
                    <a:xfrm>
                      <a:off x="0" y="0"/>
                      <a:ext cx="295275" cy="16192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размер надбавки за управление структурным подразделением.  Размеры надбавок за управление структурным подразделением приведены в таблице 6 настоящего Положения.</w:t>
      </w:r>
    </w:p>
    <w:p w:rsidR="003D3526" w:rsidRPr="00E80930" w:rsidRDefault="003D3526" w:rsidP="003D3526">
      <w:pPr>
        <w:pStyle w:val="ListParagraph"/>
        <w:ind w:firstLine="709"/>
        <w:rPr>
          <w:sz w:val="18"/>
          <w:szCs w:val="18"/>
        </w:rPr>
      </w:pPr>
    </w:p>
    <w:p w:rsidR="003D3526" w:rsidRPr="00E80930" w:rsidRDefault="003D3526" w:rsidP="003D3526">
      <w:pPr>
        <w:pStyle w:val="ListParagraph"/>
        <w:ind w:firstLine="709"/>
        <w:rPr>
          <w:sz w:val="18"/>
          <w:szCs w:val="18"/>
        </w:rPr>
      </w:pPr>
      <w:r w:rsidRPr="00E80930">
        <w:rPr>
          <w:sz w:val="18"/>
          <w:szCs w:val="18"/>
        </w:rPr>
        <w:t>Таблица 6 - Размеры надбавок за</w:t>
      </w:r>
      <w:r w:rsidRPr="00E80930">
        <w:rPr>
          <w:b/>
          <w:sz w:val="18"/>
          <w:szCs w:val="18"/>
        </w:rPr>
        <w:t xml:space="preserve"> </w:t>
      </w:r>
      <w:r w:rsidRPr="00E80930">
        <w:rPr>
          <w:sz w:val="18"/>
          <w:szCs w:val="18"/>
        </w:rPr>
        <w:t>управление структурным подразделением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61"/>
        <w:gridCol w:w="3514"/>
        <w:gridCol w:w="3514"/>
      </w:tblGrid>
      <w:tr w:rsidR="003D3526" w:rsidRPr="00E80930" w:rsidTr="00EB43AC">
        <w:trPr>
          <w:tblHeader/>
        </w:trPr>
        <w:tc>
          <w:tcPr>
            <w:tcW w:w="1802"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Квалификационные уровни профессионально-квалификационной группы руководителей структурных подразделений</w:t>
            </w:r>
          </w:p>
        </w:tc>
        <w:tc>
          <w:tcPr>
            <w:tcW w:w="1599"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Группа по оплате труда руководителя</w:t>
            </w:r>
          </w:p>
        </w:tc>
        <w:tc>
          <w:tcPr>
            <w:tcW w:w="1599"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Размер надбавки, процент</w:t>
            </w:r>
          </w:p>
        </w:tc>
      </w:tr>
      <w:tr w:rsidR="003D3526" w:rsidRPr="00E80930" w:rsidTr="00EB43AC">
        <w:tc>
          <w:tcPr>
            <w:tcW w:w="1802"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1</w:t>
            </w:r>
          </w:p>
        </w:tc>
        <w:tc>
          <w:tcPr>
            <w:tcW w:w="159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w:t>
            </w:r>
          </w:p>
        </w:tc>
        <w:tc>
          <w:tcPr>
            <w:tcW w:w="159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jc w:val="center"/>
              <w:rPr>
                <w:sz w:val="18"/>
                <w:szCs w:val="18"/>
              </w:rPr>
            </w:pPr>
            <w:r w:rsidRPr="00E80930">
              <w:rPr>
                <w:sz w:val="18"/>
                <w:szCs w:val="18"/>
              </w:rPr>
              <w:t>4,5</w:t>
            </w:r>
          </w:p>
        </w:tc>
      </w:tr>
      <w:tr w:rsidR="003D3526" w:rsidRPr="00E80930" w:rsidTr="00EB43AC">
        <w:tc>
          <w:tcPr>
            <w:tcW w:w="1802"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2</w:t>
            </w:r>
          </w:p>
        </w:tc>
        <w:tc>
          <w:tcPr>
            <w:tcW w:w="159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w:t>
            </w:r>
          </w:p>
        </w:tc>
        <w:tc>
          <w:tcPr>
            <w:tcW w:w="159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jc w:val="center"/>
              <w:rPr>
                <w:sz w:val="18"/>
                <w:szCs w:val="18"/>
              </w:rPr>
            </w:pPr>
            <w:r w:rsidRPr="00E80930">
              <w:rPr>
                <w:sz w:val="18"/>
                <w:szCs w:val="18"/>
              </w:rPr>
              <w:t>7,5</w:t>
            </w:r>
          </w:p>
        </w:tc>
      </w:tr>
      <w:tr w:rsidR="003D3526" w:rsidRPr="00E80930" w:rsidTr="00EB43AC">
        <w:tc>
          <w:tcPr>
            <w:tcW w:w="1802" w:type="pct"/>
            <w:vMerge w:val="restar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3</w:t>
            </w:r>
          </w:p>
        </w:tc>
        <w:tc>
          <w:tcPr>
            <w:tcW w:w="159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1</w:t>
            </w:r>
          </w:p>
        </w:tc>
        <w:tc>
          <w:tcPr>
            <w:tcW w:w="159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jc w:val="center"/>
              <w:rPr>
                <w:sz w:val="18"/>
                <w:szCs w:val="18"/>
              </w:rPr>
            </w:pPr>
            <w:r w:rsidRPr="00E80930">
              <w:rPr>
                <w:sz w:val="18"/>
                <w:szCs w:val="18"/>
              </w:rPr>
              <w:t>87,0</w:t>
            </w:r>
          </w:p>
        </w:tc>
      </w:tr>
      <w:tr w:rsidR="003D3526" w:rsidRPr="00E80930" w:rsidTr="00EB43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159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2</w:t>
            </w:r>
          </w:p>
        </w:tc>
        <w:tc>
          <w:tcPr>
            <w:tcW w:w="159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jc w:val="center"/>
              <w:rPr>
                <w:sz w:val="18"/>
                <w:szCs w:val="18"/>
              </w:rPr>
            </w:pPr>
            <w:r w:rsidRPr="00E80930">
              <w:rPr>
                <w:sz w:val="18"/>
                <w:szCs w:val="18"/>
              </w:rPr>
              <w:t>87,0</w:t>
            </w:r>
          </w:p>
        </w:tc>
      </w:tr>
      <w:tr w:rsidR="003D3526" w:rsidRPr="00E80930" w:rsidTr="00EB43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159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3</w:t>
            </w:r>
          </w:p>
        </w:tc>
        <w:tc>
          <w:tcPr>
            <w:tcW w:w="159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jc w:val="center"/>
              <w:rPr>
                <w:sz w:val="18"/>
                <w:szCs w:val="18"/>
              </w:rPr>
            </w:pPr>
            <w:r w:rsidRPr="00E80930">
              <w:rPr>
                <w:sz w:val="18"/>
                <w:szCs w:val="18"/>
              </w:rPr>
              <w:t>68,5</w:t>
            </w:r>
          </w:p>
        </w:tc>
      </w:tr>
      <w:tr w:rsidR="003D3526" w:rsidRPr="00E80930" w:rsidTr="00EB43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159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4</w:t>
            </w:r>
          </w:p>
        </w:tc>
        <w:tc>
          <w:tcPr>
            <w:tcW w:w="159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jc w:val="center"/>
              <w:rPr>
                <w:sz w:val="18"/>
                <w:szCs w:val="18"/>
              </w:rPr>
            </w:pPr>
            <w:r w:rsidRPr="00E80930">
              <w:rPr>
                <w:sz w:val="18"/>
                <w:szCs w:val="18"/>
              </w:rPr>
              <w:t>61,0</w:t>
            </w:r>
          </w:p>
        </w:tc>
      </w:tr>
      <w:tr w:rsidR="003D3526" w:rsidRPr="00E80930" w:rsidTr="00EB43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159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ListParagraph"/>
              <w:ind w:firstLine="0"/>
              <w:jc w:val="center"/>
              <w:rPr>
                <w:sz w:val="18"/>
                <w:szCs w:val="18"/>
              </w:rPr>
            </w:pPr>
            <w:r w:rsidRPr="00E80930">
              <w:rPr>
                <w:sz w:val="18"/>
                <w:szCs w:val="18"/>
              </w:rPr>
              <w:t>вне группы</w:t>
            </w:r>
          </w:p>
        </w:tc>
        <w:tc>
          <w:tcPr>
            <w:tcW w:w="1599" w:type="pct"/>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jc w:val="center"/>
              <w:rPr>
                <w:sz w:val="18"/>
                <w:szCs w:val="18"/>
              </w:rPr>
            </w:pPr>
            <w:r w:rsidRPr="00E80930">
              <w:rPr>
                <w:sz w:val="18"/>
                <w:szCs w:val="18"/>
              </w:rPr>
              <w:t>52,0</w:t>
            </w:r>
          </w:p>
        </w:tc>
      </w:tr>
    </w:tbl>
    <w:p w:rsidR="003D3526" w:rsidRPr="00E80930" w:rsidRDefault="003D3526" w:rsidP="003D3526">
      <w:pPr>
        <w:pStyle w:val="ListParagraph"/>
        <w:ind w:firstLine="709"/>
        <w:jc w:val="center"/>
        <w:rPr>
          <w:sz w:val="18"/>
          <w:szCs w:val="18"/>
        </w:rPr>
      </w:pPr>
    </w:p>
    <w:p w:rsidR="003D3526" w:rsidRPr="00E80930" w:rsidRDefault="003D3526" w:rsidP="003D3526">
      <w:pPr>
        <w:pStyle w:val="ListParagraph"/>
        <w:numPr>
          <w:ilvl w:val="1"/>
          <w:numId w:val="1"/>
        </w:numPr>
        <w:ind w:left="0" w:firstLine="709"/>
        <w:rPr>
          <w:sz w:val="18"/>
          <w:szCs w:val="18"/>
        </w:rPr>
      </w:pPr>
      <w:r w:rsidRPr="00E80930">
        <w:rPr>
          <w:sz w:val="18"/>
          <w:szCs w:val="18"/>
        </w:rPr>
        <w:t>Выплаты за стаж работы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3D3526" w:rsidRPr="00E80930" w:rsidRDefault="003D3526" w:rsidP="003D3526">
      <w:pPr>
        <w:pStyle w:val="ListParagraph"/>
        <w:ind w:left="709" w:firstLine="0"/>
        <w:rPr>
          <w:sz w:val="18"/>
          <w:szCs w:val="18"/>
        </w:rPr>
      </w:pPr>
    </w:p>
    <w:p w:rsidR="003D3526" w:rsidRPr="00E80930" w:rsidRDefault="003D3526" w:rsidP="003D3526">
      <w:pPr>
        <w:pStyle w:val="ListParagraph"/>
        <w:ind w:firstLine="709"/>
        <w:jc w:val="center"/>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171575" cy="152400"/>
            <wp:effectExtent l="19050" t="0" r="9525" b="0"/>
            <wp:docPr id="64"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38">
                      <a:clrChange>
                        <a:clrFrom>
                          <a:srgbClr val="FFFFFF"/>
                        </a:clrFrom>
                        <a:clrTo>
                          <a:srgbClr val="FFFFFF">
                            <a:alpha val="0"/>
                          </a:srgbClr>
                        </a:clrTo>
                      </a:clrChange>
                    </a:blip>
                    <a:srcRect/>
                    <a:stretch>
                      <a:fillRect/>
                    </a:stretch>
                  </pic:blipFill>
                  <pic:spPr bwMode="auto">
                    <a:xfrm>
                      <a:off x="0" y="0"/>
                      <a:ext cx="1171575" cy="15240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171575" cy="152400"/>
            <wp:effectExtent l="19050" t="0" r="9525" b="0"/>
            <wp:docPr id="65"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38">
                      <a:clrChange>
                        <a:clrFrom>
                          <a:srgbClr val="FFFFFF"/>
                        </a:clrFrom>
                        <a:clrTo>
                          <a:srgbClr val="FFFFFF">
                            <a:alpha val="0"/>
                          </a:srgbClr>
                        </a:clrTo>
                      </a:clrChange>
                    </a:blip>
                    <a:srcRect/>
                    <a:stretch>
                      <a:fillRect/>
                    </a:stretch>
                  </pic:blipFill>
                  <pic:spPr bwMode="auto">
                    <a:xfrm>
                      <a:off x="0" y="0"/>
                      <a:ext cx="1171575" cy="15240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w:t>
      </w:r>
    </w:p>
    <w:p w:rsidR="003D3526" w:rsidRPr="00E80930" w:rsidRDefault="003D3526" w:rsidP="003D3526">
      <w:pPr>
        <w:pStyle w:val="ListParagraph"/>
        <w:ind w:firstLine="0"/>
        <w:rPr>
          <w:sz w:val="18"/>
          <w:szCs w:val="18"/>
        </w:rPr>
      </w:pPr>
      <w:r w:rsidRPr="00E80930">
        <w:rPr>
          <w:sz w:val="18"/>
          <w:szCs w:val="18"/>
        </w:rPr>
        <w:t xml:space="preserve">где     </w:t>
      </w: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61925" cy="142875"/>
            <wp:effectExtent l="19050" t="0" r="9525" b="0"/>
            <wp:docPr id="66"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39">
                      <a:clrChange>
                        <a:clrFrom>
                          <a:srgbClr val="FFFFFF"/>
                        </a:clrFrom>
                        <a:clrTo>
                          <a:srgbClr val="FFFFFF">
                            <a:alpha val="0"/>
                          </a:srgbClr>
                        </a:clrTo>
                      </a:clrChange>
                    </a:blip>
                    <a:srcRect/>
                    <a:stretch>
                      <a:fillRect/>
                    </a:stretch>
                  </pic:blipFill>
                  <pic:spPr bwMode="auto">
                    <a:xfrm>
                      <a:off x="0" y="0"/>
                      <a:ext cx="161925" cy="1428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61925" cy="142875"/>
            <wp:effectExtent l="19050" t="0" r="9525" b="0"/>
            <wp:docPr id="67"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39">
                      <a:clrChange>
                        <a:clrFrom>
                          <a:srgbClr val="FFFFFF"/>
                        </a:clrFrom>
                        <a:clrTo>
                          <a:srgbClr val="FFFFFF">
                            <a:alpha val="0"/>
                          </a:srgbClr>
                        </a:clrTo>
                      </a:clrChange>
                    </a:blip>
                    <a:srcRect/>
                    <a:stretch>
                      <a:fillRect/>
                    </a:stretch>
                  </pic:blipFill>
                  <pic:spPr bwMode="auto">
                    <a:xfrm>
                      <a:off x="0" y="0"/>
                      <a:ext cx="161925" cy="1428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выплата за стаж работы по профилю;</w:t>
      </w:r>
    </w:p>
    <w:p w:rsidR="003D3526" w:rsidRPr="00E80930" w:rsidRDefault="003D3526" w:rsidP="003D3526">
      <w:pPr>
        <w:pStyle w:val="ListParagraph"/>
        <w:ind w:firstLine="709"/>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61925" cy="142875"/>
            <wp:effectExtent l="19050" t="0" r="9525" b="0"/>
            <wp:docPr id="68"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161925" cy="1428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61925" cy="142875"/>
            <wp:effectExtent l="19050" t="0" r="9525" b="0"/>
            <wp:docPr id="69"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161925" cy="1428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размер надбавки за стаж работы по профилю. </w:t>
      </w:r>
    </w:p>
    <w:p w:rsidR="003D3526" w:rsidRPr="00E80930" w:rsidRDefault="003D3526" w:rsidP="003D3526">
      <w:pPr>
        <w:pStyle w:val="ListParagraph"/>
        <w:ind w:firstLine="709"/>
        <w:rPr>
          <w:sz w:val="18"/>
          <w:szCs w:val="18"/>
        </w:rPr>
      </w:pPr>
      <w:r w:rsidRPr="00E80930">
        <w:rPr>
          <w:sz w:val="18"/>
          <w:szCs w:val="18"/>
        </w:rPr>
        <w:t>Размеры надбавок за стаж работы по профилю приведены в таблице 7 настоящего Положения.</w:t>
      </w:r>
    </w:p>
    <w:p w:rsidR="003D3526" w:rsidRPr="00E80930" w:rsidRDefault="003D3526" w:rsidP="003D3526">
      <w:pPr>
        <w:ind w:firstLine="720"/>
        <w:jc w:val="both"/>
        <w:rPr>
          <w:sz w:val="18"/>
          <w:szCs w:val="18"/>
        </w:rPr>
      </w:pPr>
    </w:p>
    <w:p w:rsidR="003D3526" w:rsidRPr="00E80930" w:rsidRDefault="003D3526" w:rsidP="003D3526">
      <w:pPr>
        <w:pStyle w:val="ListParagraph"/>
        <w:ind w:firstLine="709"/>
        <w:rPr>
          <w:sz w:val="18"/>
          <w:szCs w:val="18"/>
        </w:rPr>
      </w:pPr>
      <w:r w:rsidRPr="00E80930">
        <w:rPr>
          <w:sz w:val="18"/>
          <w:szCs w:val="18"/>
        </w:rPr>
        <w:t>Таблица 7 - Размеры надбавок за</w:t>
      </w:r>
      <w:r w:rsidRPr="00E80930">
        <w:rPr>
          <w:b/>
          <w:sz w:val="18"/>
          <w:szCs w:val="18"/>
        </w:rPr>
        <w:t xml:space="preserve"> </w:t>
      </w:r>
      <w:r w:rsidRPr="00E80930">
        <w:rPr>
          <w:sz w:val="18"/>
          <w:szCs w:val="18"/>
        </w:rPr>
        <w:t>стаж работы по профилю</w:t>
      </w:r>
    </w:p>
    <w:p w:rsidR="003D3526" w:rsidRPr="00E80930" w:rsidRDefault="003D3526" w:rsidP="003D3526">
      <w:pPr>
        <w:ind w:firstLine="720"/>
        <w:jc w:val="both"/>
        <w:rPr>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92"/>
        <w:gridCol w:w="3007"/>
        <w:gridCol w:w="2543"/>
        <w:gridCol w:w="2547"/>
      </w:tblGrid>
      <w:tr w:rsidR="003D3526" w:rsidRPr="00E80930" w:rsidTr="00EB43AC">
        <w:tc>
          <w:tcPr>
            <w:tcW w:w="1316"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Наименование профессионально-квалификационной группы</w:t>
            </w:r>
          </w:p>
        </w:tc>
        <w:tc>
          <w:tcPr>
            <w:tcW w:w="1368"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Квалификационный уровень</w:t>
            </w:r>
          </w:p>
        </w:tc>
        <w:tc>
          <w:tcPr>
            <w:tcW w:w="1157"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Стажевая группа</w:t>
            </w:r>
          </w:p>
        </w:tc>
        <w:tc>
          <w:tcPr>
            <w:tcW w:w="1159"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Размер надбавки, процент</w:t>
            </w:r>
          </w:p>
        </w:tc>
      </w:tr>
      <w:tr w:rsidR="003D3526" w:rsidRPr="00E80930" w:rsidTr="00EB43AC">
        <w:trPr>
          <w:trHeight w:val="819"/>
        </w:trPr>
        <w:tc>
          <w:tcPr>
            <w:tcW w:w="1316" w:type="pct"/>
            <w:vMerge w:val="restar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Должности учебно-вспомогательного персонала второго уровня</w:t>
            </w:r>
          </w:p>
        </w:tc>
        <w:tc>
          <w:tcPr>
            <w:tcW w:w="1368"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1</w:t>
            </w:r>
          </w:p>
        </w:tc>
        <w:tc>
          <w:tcPr>
            <w:tcW w:w="1157"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4 года и более</w:t>
            </w:r>
          </w:p>
        </w:tc>
        <w:tc>
          <w:tcPr>
            <w:tcW w:w="1159"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3,0</w:t>
            </w:r>
          </w:p>
        </w:tc>
      </w:tr>
      <w:tr w:rsidR="003D3526" w:rsidRPr="00E80930" w:rsidTr="00EB43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1368"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2</w:t>
            </w:r>
          </w:p>
        </w:tc>
        <w:tc>
          <w:tcPr>
            <w:tcW w:w="1157"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4 года и более</w:t>
            </w:r>
          </w:p>
        </w:tc>
        <w:tc>
          <w:tcPr>
            <w:tcW w:w="1159"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3,0</w:t>
            </w:r>
          </w:p>
        </w:tc>
      </w:tr>
      <w:tr w:rsidR="003D3526" w:rsidRPr="00E80930" w:rsidTr="00EB43AC">
        <w:tc>
          <w:tcPr>
            <w:tcW w:w="1316" w:type="pct"/>
            <w:vMerge w:val="restar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Должности педагогических работников</w:t>
            </w:r>
          </w:p>
        </w:tc>
        <w:tc>
          <w:tcPr>
            <w:tcW w:w="1368" w:type="pct"/>
            <w:vMerge w:val="restar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1</w:t>
            </w:r>
          </w:p>
        </w:tc>
        <w:tc>
          <w:tcPr>
            <w:tcW w:w="1157"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от 2 до 6 лет</w:t>
            </w:r>
          </w:p>
        </w:tc>
        <w:tc>
          <w:tcPr>
            <w:tcW w:w="1159"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3,0</w:t>
            </w:r>
          </w:p>
        </w:tc>
      </w:tr>
      <w:tr w:rsidR="003D3526" w:rsidRPr="00E80930" w:rsidTr="00EB43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1157"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6 и более лет</w:t>
            </w:r>
          </w:p>
        </w:tc>
        <w:tc>
          <w:tcPr>
            <w:tcW w:w="1159"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4,5</w:t>
            </w:r>
          </w:p>
        </w:tc>
      </w:tr>
      <w:tr w:rsidR="003D3526" w:rsidRPr="00E80930" w:rsidTr="00EB43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1368" w:type="pct"/>
            <w:vMerge w:val="restar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2 - 4</w:t>
            </w:r>
          </w:p>
        </w:tc>
        <w:tc>
          <w:tcPr>
            <w:tcW w:w="1157"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от 2 до 6 лет</w:t>
            </w:r>
          </w:p>
        </w:tc>
        <w:tc>
          <w:tcPr>
            <w:tcW w:w="1159"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3,0</w:t>
            </w:r>
          </w:p>
        </w:tc>
      </w:tr>
      <w:tr w:rsidR="003D3526" w:rsidRPr="00E80930" w:rsidTr="00EB43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1157"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от 6 до 10 лет</w:t>
            </w:r>
          </w:p>
        </w:tc>
        <w:tc>
          <w:tcPr>
            <w:tcW w:w="1159"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4,5</w:t>
            </w:r>
          </w:p>
        </w:tc>
      </w:tr>
      <w:tr w:rsidR="003D3526" w:rsidRPr="00E80930" w:rsidTr="00EB43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1157"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10 и более лет</w:t>
            </w:r>
          </w:p>
        </w:tc>
        <w:tc>
          <w:tcPr>
            <w:tcW w:w="1159"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6,0</w:t>
            </w:r>
          </w:p>
        </w:tc>
      </w:tr>
      <w:tr w:rsidR="003D3526" w:rsidRPr="00E80930" w:rsidTr="00EB43AC">
        <w:tc>
          <w:tcPr>
            <w:tcW w:w="1316" w:type="pct"/>
            <w:vMerge w:val="restar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Должности руководителей структурных подразделений</w:t>
            </w:r>
          </w:p>
        </w:tc>
        <w:tc>
          <w:tcPr>
            <w:tcW w:w="1368" w:type="pct"/>
            <w:vMerge w:val="restar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1-3</w:t>
            </w:r>
          </w:p>
        </w:tc>
        <w:tc>
          <w:tcPr>
            <w:tcW w:w="1157"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от 2 до 6 лет</w:t>
            </w:r>
          </w:p>
        </w:tc>
        <w:tc>
          <w:tcPr>
            <w:tcW w:w="1159"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3,0</w:t>
            </w:r>
          </w:p>
        </w:tc>
      </w:tr>
      <w:tr w:rsidR="003D3526" w:rsidRPr="00E80930" w:rsidTr="00EB43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1157"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от 6 до 10 лет</w:t>
            </w:r>
          </w:p>
        </w:tc>
        <w:tc>
          <w:tcPr>
            <w:tcW w:w="1159"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4,5</w:t>
            </w:r>
          </w:p>
        </w:tc>
      </w:tr>
      <w:tr w:rsidR="003D3526" w:rsidRPr="00E80930" w:rsidTr="00EB43A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rPr>
                <w:sz w:val="18"/>
                <w:szCs w:val="18"/>
              </w:rPr>
            </w:pPr>
          </w:p>
        </w:tc>
        <w:tc>
          <w:tcPr>
            <w:tcW w:w="1157"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ListParagraph"/>
              <w:ind w:firstLine="0"/>
              <w:jc w:val="center"/>
              <w:rPr>
                <w:sz w:val="18"/>
                <w:szCs w:val="18"/>
              </w:rPr>
            </w:pPr>
            <w:r w:rsidRPr="00E80930">
              <w:rPr>
                <w:sz w:val="18"/>
                <w:szCs w:val="18"/>
              </w:rPr>
              <w:t>10 и более лет</w:t>
            </w:r>
          </w:p>
        </w:tc>
        <w:tc>
          <w:tcPr>
            <w:tcW w:w="1159" w:type="pct"/>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jc w:val="center"/>
              <w:rPr>
                <w:sz w:val="18"/>
                <w:szCs w:val="18"/>
              </w:rPr>
            </w:pPr>
            <w:r w:rsidRPr="00E80930">
              <w:rPr>
                <w:sz w:val="18"/>
                <w:szCs w:val="18"/>
              </w:rPr>
              <w:t>6,0</w:t>
            </w:r>
          </w:p>
        </w:tc>
      </w:tr>
    </w:tbl>
    <w:p w:rsidR="003D3526" w:rsidRPr="00E80930" w:rsidRDefault="003D3526" w:rsidP="003D3526">
      <w:pPr>
        <w:jc w:val="both"/>
        <w:rPr>
          <w:sz w:val="18"/>
          <w:szCs w:val="18"/>
        </w:rPr>
      </w:pPr>
    </w:p>
    <w:p w:rsidR="003D3526" w:rsidRPr="00E80930" w:rsidRDefault="003D3526" w:rsidP="003D3526">
      <w:pPr>
        <w:pStyle w:val="ListParagraph"/>
        <w:numPr>
          <w:ilvl w:val="1"/>
          <w:numId w:val="1"/>
        </w:numPr>
        <w:ind w:left="0" w:firstLine="709"/>
        <w:rPr>
          <w:sz w:val="18"/>
          <w:szCs w:val="18"/>
        </w:rPr>
      </w:pPr>
      <w:r w:rsidRPr="00E80930">
        <w:rPr>
          <w:sz w:val="18"/>
          <w:szCs w:val="1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3D3526" w:rsidRPr="00E80930" w:rsidRDefault="003D3526" w:rsidP="003D3526">
      <w:pPr>
        <w:pStyle w:val="ListParagraph"/>
        <w:numPr>
          <w:ilvl w:val="1"/>
          <w:numId w:val="1"/>
        </w:numPr>
        <w:ind w:left="0" w:firstLine="709"/>
        <w:rPr>
          <w:sz w:val="18"/>
          <w:szCs w:val="18"/>
        </w:rPr>
      </w:pPr>
      <w:r w:rsidRPr="00E80930">
        <w:rPr>
          <w:sz w:val="18"/>
          <w:szCs w:val="18"/>
        </w:rPr>
        <w:t>В стаж педагогической работы засчитывается:</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педагогическая, руководящая и методическая работа в образовательных и других учреждениях согласно таблице 8;</w:t>
      </w:r>
    </w:p>
    <w:p w:rsidR="003D3526" w:rsidRPr="00E80930" w:rsidRDefault="003D3526" w:rsidP="003D3526">
      <w:pPr>
        <w:pStyle w:val="ConsPlusNormal"/>
        <w:widowControl/>
        <w:ind w:firstLine="540"/>
        <w:jc w:val="both"/>
        <w:rPr>
          <w:rFonts w:ascii="Times New Roman" w:hAnsi="Times New Roman" w:cs="Times New Roman"/>
          <w:b/>
          <w:sz w:val="18"/>
          <w:szCs w:val="18"/>
        </w:rPr>
      </w:pPr>
      <w:r w:rsidRPr="00E80930">
        <w:rPr>
          <w:rFonts w:ascii="Times New Roman" w:hAnsi="Times New Roman" w:cs="Times New Roman"/>
          <w:sz w:val="18"/>
          <w:szCs w:val="18"/>
        </w:rPr>
        <w:t>Таблица 8 - Перечень учреждений, организаций и должностей, время работы в которых засчитывается в педагогический стаж работников образования</w:t>
      </w:r>
    </w:p>
    <w:p w:rsidR="003D3526" w:rsidRPr="00E80930" w:rsidRDefault="003D3526" w:rsidP="003D3526">
      <w:pPr>
        <w:pStyle w:val="ConsPlusTitle"/>
        <w:widowControl/>
        <w:jc w:val="center"/>
        <w:rPr>
          <w:rFonts w:ascii="Times New Roman" w:hAnsi="Times New Roman" w:cs="Times New Roman"/>
          <w:b w:val="0"/>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18"/>
        <w:gridCol w:w="7053"/>
      </w:tblGrid>
      <w:tr w:rsidR="003D3526" w:rsidRPr="00E80930" w:rsidTr="00EB43AC">
        <w:trPr>
          <w:tblHeader/>
        </w:trPr>
        <w:tc>
          <w:tcPr>
            <w:tcW w:w="2518" w:type="dxa"/>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ConsPlusTitle"/>
              <w:widowControl/>
              <w:jc w:val="center"/>
              <w:rPr>
                <w:rFonts w:ascii="Times New Roman" w:eastAsia="Times New Roman" w:hAnsi="Times New Roman" w:cs="Times New Roman"/>
                <w:b w:val="0"/>
                <w:sz w:val="18"/>
                <w:szCs w:val="18"/>
              </w:rPr>
            </w:pPr>
            <w:r w:rsidRPr="00E80930">
              <w:rPr>
                <w:rFonts w:ascii="Times New Roman" w:eastAsia="Times New Roman" w:hAnsi="Times New Roman" w:cs="Times New Roman"/>
                <w:b w:val="0"/>
                <w:sz w:val="18"/>
                <w:szCs w:val="18"/>
              </w:rPr>
              <w:t>Наименование учреждений и организаций</w:t>
            </w:r>
          </w:p>
        </w:tc>
        <w:tc>
          <w:tcPr>
            <w:tcW w:w="7053" w:type="dxa"/>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ConsPlusTitle"/>
              <w:widowControl/>
              <w:jc w:val="center"/>
              <w:rPr>
                <w:rFonts w:ascii="Times New Roman" w:eastAsia="Times New Roman" w:hAnsi="Times New Roman" w:cs="Times New Roman"/>
                <w:b w:val="0"/>
                <w:sz w:val="18"/>
                <w:szCs w:val="18"/>
              </w:rPr>
            </w:pPr>
            <w:r w:rsidRPr="00E80930">
              <w:rPr>
                <w:rFonts w:ascii="Times New Roman" w:eastAsia="Times New Roman" w:hAnsi="Times New Roman" w:cs="Times New Roman"/>
                <w:b w:val="0"/>
                <w:sz w:val="18"/>
                <w:szCs w:val="18"/>
              </w:rPr>
              <w:t>Наименование должностей</w:t>
            </w:r>
          </w:p>
        </w:tc>
      </w:tr>
      <w:tr w:rsidR="003D3526" w:rsidRPr="00E80930" w:rsidTr="00EB43AC">
        <w:tc>
          <w:tcPr>
            <w:tcW w:w="2518" w:type="dxa"/>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ConsPlusTitle"/>
              <w:widowControl/>
              <w:rPr>
                <w:rFonts w:ascii="Times New Roman" w:eastAsia="Times New Roman" w:hAnsi="Times New Roman" w:cs="Times New Roman"/>
                <w:b w:val="0"/>
                <w:sz w:val="18"/>
                <w:szCs w:val="18"/>
              </w:rPr>
            </w:pPr>
            <w:r w:rsidRPr="00E80930">
              <w:rPr>
                <w:rFonts w:ascii="Times New Roman" w:eastAsia="Times New Roman" w:hAnsi="Times New Roman" w:cs="Times New Roman"/>
                <w:b w:val="0"/>
                <w:sz w:val="18"/>
                <w:szCs w:val="18"/>
              </w:rPr>
              <w:t>Образовательные учреждения (в том числе образовательные учреждения высшего образования, высшие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w:t>
            </w:r>
          </w:p>
          <w:p w:rsidR="003D3526" w:rsidRPr="00E80930" w:rsidRDefault="003D3526" w:rsidP="00EB43AC">
            <w:pPr>
              <w:pStyle w:val="ConsPlusTitle"/>
              <w:widowControl/>
              <w:rPr>
                <w:rFonts w:ascii="Times New Roman" w:eastAsia="Times New Roman" w:hAnsi="Times New Roman" w:cs="Times New Roman"/>
                <w:b w:val="0"/>
                <w:sz w:val="18"/>
                <w:szCs w:val="18"/>
              </w:rPr>
            </w:pPr>
            <w:r w:rsidRPr="00E80930">
              <w:rPr>
                <w:rFonts w:ascii="Times New Roman" w:eastAsia="Times New Roman" w:hAnsi="Times New Roman" w:cs="Times New Roman"/>
                <w:b w:val="0"/>
                <w:sz w:val="18"/>
                <w:szCs w:val="18"/>
              </w:rPr>
              <w:t>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7053" w:type="dxa"/>
            <w:tcBorders>
              <w:top w:val="single" w:sz="4" w:space="0" w:color="000000"/>
              <w:left w:val="single" w:sz="4" w:space="0" w:color="000000"/>
              <w:bottom w:val="single" w:sz="4" w:space="0" w:color="000000"/>
              <w:right w:val="single" w:sz="4" w:space="0" w:color="000000"/>
            </w:tcBorders>
            <w:hideMark/>
          </w:tcPr>
          <w:p w:rsidR="003D3526" w:rsidRPr="00E80930" w:rsidRDefault="003D3526" w:rsidP="00EB43AC">
            <w:pPr>
              <w:pStyle w:val="ConsPlusTitle"/>
              <w:widowControl/>
              <w:rPr>
                <w:rFonts w:ascii="Times New Roman" w:eastAsia="Times New Roman" w:hAnsi="Times New Roman" w:cs="Times New Roman"/>
                <w:b w:val="0"/>
                <w:sz w:val="18"/>
                <w:szCs w:val="18"/>
              </w:rPr>
            </w:pPr>
            <w:r w:rsidRPr="00E80930">
              <w:rPr>
                <w:rFonts w:ascii="Times New Roman" w:eastAsia="Times New Roman" w:hAnsi="Times New Roman" w:cs="Times New Roman"/>
                <w:b w:val="0"/>
                <w:sz w:val="18"/>
                <w:szCs w:val="18"/>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 </w:t>
            </w:r>
          </w:p>
        </w:tc>
      </w:tr>
    </w:tbl>
    <w:p w:rsidR="003D3526" w:rsidRPr="00E80930" w:rsidRDefault="003D3526" w:rsidP="003D3526">
      <w:pPr>
        <w:pStyle w:val="ConsPlusTitle"/>
        <w:widowControl/>
        <w:jc w:val="center"/>
        <w:rPr>
          <w:rFonts w:ascii="Times New Roman" w:hAnsi="Times New Roman" w:cs="Times New Roman"/>
          <w:b w:val="0"/>
          <w:sz w:val="18"/>
          <w:szCs w:val="18"/>
        </w:rPr>
      </w:pP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rsidR="003D3526" w:rsidRPr="00E80930" w:rsidRDefault="003D3526" w:rsidP="003D3526">
      <w:pPr>
        <w:ind w:firstLine="567"/>
        <w:jc w:val="both"/>
        <w:rPr>
          <w:rFonts w:eastAsia="Times New Roman"/>
          <w:sz w:val="18"/>
          <w:szCs w:val="18"/>
        </w:rPr>
      </w:pPr>
      <w:r w:rsidRPr="00E80930">
        <w:rPr>
          <w:rFonts w:eastAsia="Times New Roman"/>
          <w:sz w:val="18"/>
          <w:szCs w:val="18"/>
        </w:rPr>
        <w:t>педагогическим работникам в стаж педагогической работы засчитывается без всяких условий и ограничений:</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время работы в должности заведующего фильмотекой и методиста фильмотеки;</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rsidR="003D3526" w:rsidRPr="00E80930" w:rsidRDefault="003D3526" w:rsidP="003D3526">
      <w:pPr>
        <w:pStyle w:val="ListParagraph"/>
        <w:numPr>
          <w:ilvl w:val="1"/>
          <w:numId w:val="1"/>
        </w:numPr>
        <w:ind w:left="0" w:firstLine="709"/>
        <w:rPr>
          <w:sz w:val="18"/>
          <w:szCs w:val="18"/>
        </w:rPr>
      </w:pPr>
      <w:r w:rsidRPr="00E80930">
        <w:rPr>
          <w:sz w:val="18"/>
          <w:szCs w:val="18"/>
        </w:rPr>
        <w:t>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преподавателям-организаторам (основ безопасности жизнедеятельности, допризывной подготовки);</w:t>
      </w:r>
    </w:p>
    <w:p w:rsidR="003D3526" w:rsidRPr="00E80930" w:rsidRDefault="003D3526" w:rsidP="003D3526">
      <w:pPr>
        <w:pStyle w:val="ConsPlusNormal"/>
        <w:widowControl/>
        <w:ind w:firstLine="0"/>
        <w:jc w:val="both"/>
        <w:rPr>
          <w:rFonts w:ascii="Times New Roman" w:hAnsi="Times New Roman" w:cs="Times New Roman"/>
          <w:sz w:val="18"/>
          <w:szCs w:val="18"/>
        </w:rPr>
      </w:pPr>
      <w:r w:rsidRPr="00E80930">
        <w:rPr>
          <w:rFonts w:ascii="Times New Roman" w:hAnsi="Times New Roman" w:cs="Times New Roman"/>
          <w:sz w:val="18"/>
          <w:szCs w:val="18"/>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мастерам производственного обучения;</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педагогам дополнительного образования;</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педагогическим работникам экспериментальных образовательных учреждений;</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педагогам-психологам;</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методистам;</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3D3526" w:rsidRPr="00E80930" w:rsidRDefault="003D3526" w:rsidP="003D3526">
      <w:pPr>
        <w:pStyle w:val="ListParagraph"/>
        <w:numPr>
          <w:ilvl w:val="1"/>
          <w:numId w:val="1"/>
        </w:numPr>
        <w:ind w:left="0" w:firstLine="709"/>
        <w:rPr>
          <w:sz w:val="18"/>
          <w:szCs w:val="18"/>
        </w:rPr>
      </w:pPr>
      <w:r w:rsidRPr="00E80930">
        <w:rPr>
          <w:sz w:val="18"/>
          <w:szCs w:val="18"/>
        </w:rPr>
        <w:lastRenderedPageBreak/>
        <w:t>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3D3526" w:rsidRPr="00E80930" w:rsidRDefault="003D3526" w:rsidP="003D3526">
      <w:pPr>
        <w:pStyle w:val="ListParagraph"/>
        <w:numPr>
          <w:ilvl w:val="1"/>
          <w:numId w:val="1"/>
        </w:numPr>
        <w:ind w:left="0" w:firstLine="709"/>
        <w:rPr>
          <w:color w:val="000000"/>
          <w:sz w:val="18"/>
          <w:szCs w:val="18"/>
        </w:rPr>
      </w:pPr>
      <w:r w:rsidRPr="00E80930">
        <w:rPr>
          <w:sz w:val="18"/>
          <w:szCs w:val="18"/>
        </w:rPr>
        <w:t xml:space="preserve">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w:t>
      </w:r>
      <w:r w:rsidRPr="00E80930">
        <w:rPr>
          <w:color w:val="000000"/>
          <w:sz w:val="18"/>
          <w:szCs w:val="18"/>
        </w:rPr>
        <w:t xml:space="preserve">работников учреждений. </w:t>
      </w:r>
    </w:p>
    <w:p w:rsidR="003D3526" w:rsidRPr="00E80930" w:rsidRDefault="003D3526" w:rsidP="003D3526">
      <w:pPr>
        <w:pStyle w:val="ListParagraph"/>
        <w:numPr>
          <w:ilvl w:val="1"/>
          <w:numId w:val="1"/>
        </w:numPr>
        <w:ind w:left="0" w:firstLine="709"/>
        <w:rPr>
          <w:sz w:val="18"/>
          <w:szCs w:val="18"/>
        </w:rPr>
      </w:pPr>
      <w:r w:rsidRPr="00E80930">
        <w:rPr>
          <w:color w:val="000000"/>
          <w:sz w:val="18"/>
          <w:szCs w:val="18"/>
        </w:rPr>
        <w:t xml:space="preserve">Критерии оценки эффективности деятельности работников учреждений утверждаются руководителем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работников учреждений и условия осуществления выплат </w:t>
      </w:r>
      <w:r w:rsidRPr="00E80930">
        <w:rPr>
          <w:sz w:val="18"/>
          <w:szCs w:val="18"/>
        </w:rPr>
        <w:t>определяются ежегодно на основании задач, поставленных перед учреждением.</w:t>
      </w:r>
    </w:p>
    <w:p w:rsidR="003D3526" w:rsidRPr="00E80930" w:rsidRDefault="003D3526" w:rsidP="003D3526">
      <w:pPr>
        <w:pStyle w:val="ListParagraph"/>
        <w:numPr>
          <w:ilvl w:val="1"/>
          <w:numId w:val="1"/>
        </w:numPr>
        <w:ind w:left="0" w:firstLine="709"/>
        <w:rPr>
          <w:sz w:val="18"/>
          <w:szCs w:val="18"/>
        </w:rPr>
      </w:pPr>
      <w:r w:rsidRPr="00E80930">
        <w:rPr>
          <w:sz w:val="18"/>
          <w:szCs w:val="18"/>
        </w:rPr>
        <w:t>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3D3526" w:rsidRPr="00E80930" w:rsidRDefault="003D3526" w:rsidP="003D3526">
      <w:pPr>
        <w:pStyle w:val="ListParagraph"/>
        <w:numPr>
          <w:ilvl w:val="1"/>
          <w:numId w:val="1"/>
        </w:numPr>
        <w:ind w:left="0" w:firstLine="709"/>
        <w:rPr>
          <w:sz w:val="18"/>
          <w:szCs w:val="18"/>
        </w:rPr>
      </w:pPr>
      <w:r w:rsidRPr="00E80930">
        <w:rPr>
          <w:sz w:val="18"/>
          <w:szCs w:val="18"/>
        </w:rPr>
        <w:t>Выплаты за качество выполняемых работ рассчитываются по формуле:</w:t>
      </w:r>
    </w:p>
    <w:p w:rsidR="003D3526" w:rsidRPr="00E80930" w:rsidRDefault="003D3526" w:rsidP="003D3526">
      <w:pPr>
        <w:pStyle w:val="ConsPlusNormal"/>
        <w:widowControl/>
        <w:ind w:firstLine="540"/>
        <w:jc w:val="both"/>
        <w:rPr>
          <w:rFonts w:ascii="Times New Roman" w:hAnsi="Times New Roman" w:cs="Times New Roman"/>
          <w:sz w:val="18"/>
          <w:szCs w:val="18"/>
        </w:rPr>
      </w:pPr>
    </w:p>
    <w:p w:rsidR="003D3526" w:rsidRPr="00E80930" w:rsidRDefault="003D3526" w:rsidP="003D3526">
      <w:pPr>
        <w:pStyle w:val="ConsPlusNormal"/>
        <w:widowControl/>
        <w:ind w:firstLine="540"/>
        <w:jc w:val="center"/>
        <w:rPr>
          <w:rFonts w:ascii="Times New Roman" w:hAnsi="Times New Roman" w:cs="Times New Roman"/>
          <w:sz w:val="18"/>
          <w:szCs w:val="18"/>
        </w:rPr>
      </w:pPr>
      <w:r w:rsidRPr="00330254">
        <w:rPr>
          <w:rFonts w:ascii="Times New Roman" w:hAnsi="Times New Roman" w:cs="Times New Roman"/>
          <w:sz w:val="16"/>
          <w:szCs w:val="16"/>
        </w:rPr>
        <w:fldChar w:fldCharType="begin"/>
      </w:r>
      <w:r w:rsidRPr="00330254">
        <w:rPr>
          <w:rFonts w:ascii="Times New Roman" w:hAnsi="Times New Roman" w:cs="Times New Roman"/>
          <w:sz w:val="16"/>
          <w:szCs w:val="16"/>
        </w:rPr>
        <w:instrText xml:space="preserve"> QUOTE </w:instrText>
      </w:r>
      <w:r>
        <w:rPr>
          <w:rFonts w:ascii="Times New Roman" w:hAnsi="Times New Roman" w:cs="Times New Roman"/>
          <w:noProof/>
          <w:sz w:val="16"/>
          <w:szCs w:val="16"/>
        </w:rPr>
        <w:drawing>
          <wp:inline distT="0" distB="0" distL="0" distR="0">
            <wp:extent cx="3257550" cy="495300"/>
            <wp:effectExtent l="19050" t="0" r="0" b="0"/>
            <wp:docPr id="70"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41">
                      <a:clrChange>
                        <a:clrFrom>
                          <a:srgbClr val="FFFFFF"/>
                        </a:clrFrom>
                        <a:clrTo>
                          <a:srgbClr val="FFFFFF">
                            <a:alpha val="0"/>
                          </a:srgbClr>
                        </a:clrTo>
                      </a:clrChange>
                    </a:blip>
                    <a:srcRect/>
                    <a:stretch>
                      <a:fillRect/>
                    </a:stretch>
                  </pic:blipFill>
                  <pic:spPr bwMode="auto">
                    <a:xfrm>
                      <a:off x="0" y="0"/>
                      <a:ext cx="3257550" cy="495300"/>
                    </a:xfrm>
                    <a:prstGeom prst="rect">
                      <a:avLst/>
                    </a:prstGeom>
                    <a:noFill/>
                    <a:ln w="9525">
                      <a:noFill/>
                      <a:miter lim="800000"/>
                      <a:headEnd/>
                      <a:tailEnd/>
                    </a:ln>
                  </pic:spPr>
                </pic:pic>
              </a:graphicData>
            </a:graphic>
          </wp:inline>
        </w:drawing>
      </w:r>
      <w:r w:rsidRPr="00330254">
        <w:rPr>
          <w:rFonts w:ascii="Times New Roman" w:hAnsi="Times New Roman" w:cs="Times New Roman"/>
          <w:sz w:val="16"/>
          <w:szCs w:val="16"/>
        </w:rPr>
        <w:instrText xml:space="preserve"> </w:instrText>
      </w:r>
      <w:r w:rsidRPr="00330254">
        <w:rPr>
          <w:rFonts w:ascii="Times New Roman" w:hAnsi="Times New Roman" w:cs="Times New Roman"/>
          <w:sz w:val="16"/>
          <w:szCs w:val="16"/>
        </w:rPr>
        <w:fldChar w:fldCharType="separate"/>
      </w:r>
      <w:r>
        <w:rPr>
          <w:rFonts w:ascii="Times New Roman" w:hAnsi="Times New Roman" w:cs="Times New Roman"/>
          <w:noProof/>
          <w:sz w:val="16"/>
          <w:szCs w:val="16"/>
        </w:rPr>
        <w:drawing>
          <wp:inline distT="0" distB="0" distL="0" distR="0">
            <wp:extent cx="4200525" cy="400050"/>
            <wp:effectExtent l="19050" t="0" r="9525" b="0"/>
            <wp:docPr id="71"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41">
                      <a:clrChange>
                        <a:clrFrom>
                          <a:srgbClr val="FFFFFF"/>
                        </a:clrFrom>
                        <a:clrTo>
                          <a:srgbClr val="FFFFFF">
                            <a:alpha val="0"/>
                          </a:srgbClr>
                        </a:clrTo>
                      </a:clrChange>
                    </a:blip>
                    <a:srcRect/>
                    <a:stretch>
                      <a:fillRect/>
                    </a:stretch>
                  </pic:blipFill>
                  <pic:spPr bwMode="auto">
                    <a:xfrm>
                      <a:off x="0" y="0"/>
                      <a:ext cx="4200525" cy="400050"/>
                    </a:xfrm>
                    <a:prstGeom prst="rect">
                      <a:avLst/>
                    </a:prstGeom>
                    <a:noFill/>
                    <a:ln w="9525">
                      <a:noFill/>
                      <a:miter lim="800000"/>
                      <a:headEnd/>
                      <a:tailEnd/>
                    </a:ln>
                  </pic:spPr>
                </pic:pic>
              </a:graphicData>
            </a:graphic>
          </wp:inline>
        </w:drawing>
      </w:r>
      <w:r w:rsidRPr="00330254">
        <w:rPr>
          <w:rFonts w:ascii="Times New Roman" w:hAnsi="Times New Roman" w:cs="Times New Roman"/>
          <w:sz w:val="16"/>
          <w:szCs w:val="16"/>
        </w:rPr>
        <w:fldChar w:fldCharType="end"/>
      </w:r>
      <w:r w:rsidRPr="00E80930">
        <w:rPr>
          <w:rFonts w:ascii="Times New Roman" w:hAnsi="Times New Roman" w:cs="Times New Roman"/>
          <w:sz w:val="18"/>
          <w:szCs w:val="18"/>
        </w:rPr>
        <w:t xml:space="preserve"> ,</w:t>
      </w:r>
    </w:p>
    <w:p w:rsidR="003D3526" w:rsidRPr="00E80930" w:rsidRDefault="003D3526" w:rsidP="003D3526">
      <w:pPr>
        <w:pStyle w:val="ConsPlusNormal"/>
        <w:widowControl/>
        <w:ind w:firstLine="540"/>
        <w:jc w:val="center"/>
        <w:rPr>
          <w:rFonts w:ascii="Times New Roman" w:hAnsi="Times New Roman" w:cs="Times New Roman"/>
          <w:sz w:val="18"/>
          <w:szCs w:val="18"/>
        </w:rPr>
      </w:pPr>
    </w:p>
    <w:p w:rsidR="003D3526" w:rsidRPr="00E80930" w:rsidRDefault="003D3526" w:rsidP="003D3526">
      <w:pPr>
        <w:pStyle w:val="ConsPlusNormal"/>
        <w:widowControl/>
        <w:ind w:firstLine="0"/>
        <w:jc w:val="both"/>
        <w:rPr>
          <w:rFonts w:ascii="Times New Roman" w:hAnsi="Times New Roman" w:cs="Times New Roman"/>
          <w:sz w:val="18"/>
          <w:szCs w:val="18"/>
        </w:rPr>
      </w:pPr>
      <w:r w:rsidRPr="00E80930">
        <w:rPr>
          <w:rFonts w:ascii="Times New Roman" w:hAnsi="Times New Roman" w:cs="Times New Roman"/>
          <w:sz w:val="18"/>
          <w:szCs w:val="18"/>
        </w:rPr>
        <w:t xml:space="preserve">где    </w:t>
      </w: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285750" cy="228600"/>
            <wp:effectExtent l="19050" t="0" r="0" b="0"/>
            <wp:docPr id="72"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42">
                      <a:clrChange>
                        <a:clrFrom>
                          <a:srgbClr val="FFFFFF"/>
                        </a:clrFrom>
                        <a:clrTo>
                          <a:srgbClr val="FFFFFF">
                            <a:alpha val="0"/>
                          </a:srgbClr>
                        </a:clrTo>
                      </a:clrChange>
                    </a:blip>
                    <a:srcRect/>
                    <a:stretch>
                      <a:fillRect/>
                    </a:stretch>
                  </pic:blipFill>
                  <pic:spPr bwMode="auto">
                    <a:xfrm>
                      <a:off x="0" y="0"/>
                      <a:ext cx="285750" cy="228600"/>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285750" cy="228600"/>
            <wp:effectExtent l="19050" t="0" r="0" b="0"/>
            <wp:docPr id="73"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42">
                      <a:clrChange>
                        <a:clrFrom>
                          <a:srgbClr val="FFFFFF"/>
                        </a:clrFrom>
                        <a:clrTo>
                          <a:srgbClr val="FFFFFF">
                            <a:alpha val="0"/>
                          </a:srgbClr>
                        </a:clrTo>
                      </a:clrChange>
                    </a:blip>
                    <a:srcRect/>
                    <a:stretch>
                      <a:fillRect/>
                    </a:stretch>
                  </pic:blipFill>
                  <pic:spPr bwMode="auto">
                    <a:xfrm>
                      <a:off x="0" y="0"/>
                      <a:ext cx="285750" cy="228600"/>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 выплаты за качество выполняемых работ;</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438150" cy="180975"/>
            <wp:effectExtent l="19050" t="0" r="0" b="0"/>
            <wp:docPr id="74"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43">
                      <a:clrChange>
                        <a:clrFrom>
                          <a:srgbClr val="FFFFFF"/>
                        </a:clrFrom>
                        <a:clrTo>
                          <a:srgbClr val="FFFFFF">
                            <a:alpha val="0"/>
                          </a:srgbClr>
                        </a:clrTo>
                      </a:clrChange>
                    </a:blip>
                    <a:srcRect/>
                    <a:stretch>
                      <a:fillRect/>
                    </a:stretch>
                  </pic:blipFill>
                  <pic:spPr bwMode="auto">
                    <a:xfrm>
                      <a:off x="0" y="0"/>
                      <a:ext cx="438150" cy="1809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438150" cy="180975"/>
            <wp:effectExtent l="19050" t="0" r="0" b="0"/>
            <wp:docPr id="7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43">
                      <a:clrChange>
                        <a:clrFrom>
                          <a:srgbClr val="FFFFFF"/>
                        </a:clrFrom>
                        <a:clrTo>
                          <a:srgbClr val="FFFFFF">
                            <a:alpha val="0"/>
                          </a:srgbClr>
                        </a:clrTo>
                      </a:clrChange>
                    </a:blip>
                    <a:srcRect/>
                    <a:stretch>
                      <a:fillRect/>
                    </a:stretch>
                  </pic:blipFill>
                  <pic:spPr bwMode="auto">
                    <a:xfrm>
                      <a:off x="0" y="0"/>
                      <a:ext cx="438150" cy="1809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 фонд оплаты труда, предусмотренный на выплаты за качество выполняемых работ;</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209550" cy="209550"/>
            <wp:effectExtent l="19050" t="0" r="0" b="0"/>
            <wp:docPr id="76"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44">
                      <a:clrChange>
                        <a:clrFrom>
                          <a:srgbClr val="FFFFFF"/>
                        </a:clrFrom>
                        <a:clrTo>
                          <a:srgbClr val="FFFFFF">
                            <a:alpha val="0"/>
                          </a:srgbClr>
                        </a:clrTo>
                      </a:clrChange>
                    </a:blip>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209550" cy="209550"/>
            <wp:effectExtent l="19050" t="0" r="0" b="0"/>
            <wp:docPr id="77"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44">
                      <a:clrChange>
                        <a:clrFrom>
                          <a:srgbClr val="FFFFFF"/>
                        </a:clrFrom>
                        <a:clrTo>
                          <a:srgbClr val="FFFFFF">
                            <a:alpha val="0"/>
                          </a:srgbClr>
                        </a:clrTo>
                      </a:clrChange>
                    </a:blip>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 отнормированный </w:t>
      </w:r>
      <w:r w:rsidRPr="00E80930">
        <w:rPr>
          <w:rFonts w:ascii="Times New Roman" w:hAnsi="Times New Roman" w:cs="Times New Roman"/>
          <w:i/>
          <w:sz w:val="18"/>
          <w:szCs w:val="18"/>
          <w:lang w:val="en-US"/>
        </w:rPr>
        <w:t>i</w:t>
      </w:r>
      <w:r w:rsidRPr="00E80930">
        <w:rPr>
          <w:rFonts w:ascii="Times New Roman" w:hAnsi="Times New Roman" w:cs="Times New Roman"/>
          <w:sz w:val="18"/>
          <w:szCs w:val="18"/>
        </w:rPr>
        <w:t xml:space="preserve">-й критерий оценки эффективности деятельности по </w:t>
      </w:r>
      <w:r w:rsidRPr="00E80930">
        <w:rPr>
          <w:rFonts w:ascii="Times New Roman" w:hAnsi="Times New Roman" w:cs="Times New Roman"/>
          <w:i/>
          <w:sz w:val="18"/>
          <w:szCs w:val="18"/>
          <w:lang w:val="en-US"/>
        </w:rPr>
        <w:t>j</w:t>
      </w:r>
      <w:r w:rsidRPr="00E80930">
        <w:rPr>
          <w:rFonts w:ascii="Times New Roman" w:hAnsi="Times New Roman" w:cs="Times New Roman"/>
          <w:sz w:val="18"/>
          <w:szCs w:val="18"/>
        </w:rPr>
        <w:t>-му работнику;</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200025" cy="180975"/>
            <wp:effectExtent l="19050" t="0" r="9525" b="0"/>
            <wp:docPr id="78"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45">
                      <a:clrChange>
                        <a:clrFrom>
                          <a:srgbClr val="FFFFFF"/>
                        </a:clrFrom>
                        <a:clrTo>
                          <a:srgbClr val="FFFFFF">
                            <a:alpha val="0"/>
                          </a:srgbClr>
                        </a:clrTo>
                      </a:clrChange>
                    </a:blip>
                    <a:srcRect/>
                    <a:stretch>
                      <a:fillRect/>
                    </a:stretch>
                  </pic:blipFill>
                  <pic:spPr bwMode="auto">
                    <a:xfrm>
                      <a:off x="0" y="0"/>
                      <a:ext cx="200025" cy="1809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200025" cy="180975"/>
            <wp:effectExtent l="19050" t="0" r="9525" b="0"/>
            <wp:docPr id="79"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45">
                      <a:clrChange>
                        <a:clrFrom>
                          <a:srgbClr val="FFFFFF"/>
                        </a:clrFrom>
                        <a:clrTo>
                          <a:srgbClr val="FFFFFF">
                            <a:alpha val="0"/>
                          </a:srgbClr>
                        </a:clrTo>
                      </a:clrChange>
                    </a:blip>
                    <a:srcRect/>
                    <a:stretch>
                      <a:fillRect/>
                    </a:stretch>
                  </pic:blipFill>
                  <pic:spPr bwMode="auto">
                    <a:xfrm>
                      <a:off x="0" y="0"/>
                      <a:ext cx="200025" cy="1809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 относительный весовой коэффициент </w:t>
      </w:r>
      <w:r w:rsidRPr="00E80930">
        <w:rPr>
          <w:rFonts w:ascii="Times New Roman" w:hAnsi="Times New Roman" w:cs="Times New Roman"/>
          <w:i/>
          <w:sz w:val="18"/>
          <w:szCs w:val="18"/>
          <w:lang w:val="en-US"/>
        </w:rPr>
        <w:t>i</w:t>
      </w:r>
      <w:r w:rsidRPr="00E80930">
        <w:rPr>
          <w:rFonts w:ascii="Times New Roman" w:hAnsi="Times New Roman" w:cs="Times New Roman"/>
          <w:sz w:val="18"/>
          <w:szCs w:val="18"/>
        </w:rPr>
        <w:t>-го критерия оценки эффективности деятельности;</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161925" cy="209550"/>
            <wp:effectExtent l="19050" t="0" r="0" b="0"/>
            <wp:docPr id="8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46">
                      <a:clrChange>
                        <a:clrFrom>
                          <a:srgbClr val="FFFFFF"/>
                        </a:clrFrom>
                        <a:clrTo>
                          <a:srgbClr val="FFFFFF">
                            <a:alpha val="0"/>
                          </a:srgbClr>
                        </a:clrTo>
                      </a:clrChange>
                    </a:blip>
                    <a:srcRect/>
                    <a:stretch>
                      <a:fillRect/>
                    </a:stretch>
                  </pic:blipFill>
                  <pic:spPr bwMode="auto">
                    <a:xfrm>
                      <a:off x="0" y="0"/>
                      <a:ext cx="161925" cy="209550"/>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161925" cy="209550"/>
            <wp:effectExtent l="19050" t="0" r="0" b="0"/>
            <wp:docPr id="81"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46">
                      <a:clrChange>
                        <a:clrFrom>
                          <a:srgbClr val="FFFFFF"/>
                        </a:clrFrom>
                        <a:clrTo>
                          <a:srgbClr val="FFFFFF">
                            <a:alpha val="0"/>
                          </a:srgbClr>
                        </a:clrTo>
                      </a:clrChange>
                    </a:blip>
                    <a:srcRect/>
                    <a:stretch>
                      <a:fillRect/>
                    </a:stretch>
                  </pic:blipFill>
                  <pic:spPr bwMode="auto">
                    <a:xfrm>
                      <a:off x="0" y="0"/>
                      <a:ext cx="161925" cy="209550"/>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 количество критериев оценки эффективности деятельности;</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209550" cy="209550"/>
            <wp:effectExtent l="19050" t="0" r="0" b="0"/>
            <wp:docPr id="82"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209550" cy="209550"/>
            <wp:effectExtent l="19050" t="0" r="0" b="0"/>
            <wp:docPr id="83"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209550" cy="209550"/>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 численность работников учреждения.</w:t>
      </w:r>
    </w:p>
    <w:p w:rsidR="003D3526" w:rsidRPr="00E80930" w:rsidRDefault="003D3526" w:rsidP="003D3526">
      <w:pPr>
        <w:pStyle w:val="ListParagraph"/>
        <w:numPr>
          <w:ilvl w:val="1"/>
          <w:numId w:val="1"/>
        </w:numPr>
        <w:ind w:left="0" w:firstLine="709"/>
        <w:rPr>
          <w:sz w:val="18"/>
          <w:szCs w:val="18"/>
        </w:rPr>
      </w:pPr>
      <w:r w:rsidRPr="00E80930">
        <w:rPr>
          <w:sz w:val="18"/>
          <w:szCs w:val="18"/>
        </w:rPr>
        <w:t xml:space="preserve">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 </w:t>
      </w:r>
    </w:p>
    <w:p w:rsidR="003D3526" w:rsidRPr="00E80930" w:rsidRDefault="003D3526" w:rsidP="003D3526">
      <w:pPr>
        <w:pStyle w:val="ListParagraph"/>
        <w:numPr>
          <w:ilvl w:val="1"/>
          <w:numId w:val="1"/>
        </w:numPr>
        <w:ind w:left="0" w:firstLine="709"/>
        <w:rPr>
          <w:sz w:val="18"/>
          <w:szCs w:val="18"/>
        </w:rPr>
      </w:pPr>
      <w:r w:rsidRPr="00E80930">
        <w:rPr>
          <w:sz w:val="18"/>
          <w:szCs w:val="18"/>
        </w:rPr>
        <w:t xml:space="preserve">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3D3526" w:rsidRPr="00E80930" w:rsidRDefault="003D3526" w:rsidP="003D3526">
      <w:pPr>
        <w:pStyle w:val="ListParagraph"/>
        <w:numPr>
          <w:ilvl w:val="1"/>
          <w:numId w:val="1"/>
        </w:numPr>
        <w:ind w:left="0" w:firstLine="709"/>
        <w:rPr>
          <w:sz w:val="18"/>
          <w:szCs w:val="18"/>
        </w:rPr>
      </w:pPr>
      <w:r w:rsidRPr="00E80930">
        <w:rPr>
          <w:sz w:val="18"/>
          <w:szCs w:val="18"/>
        </w:rPr>
        <w:t>Отнормированный критерий при прямой зависимости его значения от значения критерия рассчитывается по формуле:</w:t>
      </w:r>
    </w:p>
    <w:p w:rsidR="003D3526" w:rsidRPr="00E80930" w:rsidRDefault="003D3526" w:rsidP="003D3526">
      <w:pPr>
        <w:pStyle w:val="ConsPlusNormal"/>
        <w:widowControl/>
        <w:ind w:firstLine="540"/>
        <w:jc w:val="both"/>
        <w:rPr>
          <w:rFonts w:ascii="Times New Roman" w:hAnsi="Times New Roman" w:cs="Times New Roman"/>
          <w:sz w:val="18"/>
          <w:szCs w:val="18"/>
        </w:rPr>
      </w:pPr>
    </w:p>
    <w:p w:rsidR="003D3526" w:rsidRPr="00E80930" w:rsidRDefault="003D3526" w:rsidP="003D3526">
      <w:pPr>
        <w:pStyle w:val="ConsPlusNormal"/>
        <w:widowControl/>
        <w:ind w:firstLine="540"/>
        <w:jc w:val="center"/>
        <w:rPr>
          <w:rFonts w:ascii="Times New Roman" w:hAnsi="Times New Roman" w:cs="Times New Roman"/>
          <w:sz w:val="18"/>
          <w:szCs w:val="18"/>
        </w:rPr>
      </w:pP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876300" cy="390525"/>
            <wp:effectExtent l="19050" t="0" r="0" b="0"/>
            <wp:docPr id="84"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48">
                      <a:clrChange>
                        <a:clrFrom>
                          <a:srgbClr val="FFFFFF"/>
                        </a:clrFrom>
                        <a:clrTo>
                          <a:srgbClr val="FFFFFF">
                            <a:alpha val="0"/>
                          </a:srgbClr>
                        </a:clrTo>
                      </a:clrChange>
                    </a:blip>
                    <a:srcRect/>
                    <a:stretch>
                      <a:fillRect/>
                    </a:stretch>
                  </pic:blipFill>
                  <pic:spPr bwMode="auto">
                    <a:xfrm>
                      <a:off x="0" y="0"/>
                      <a:ext cx="876300" cy="39052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876300" cy="390525"/>
            <wp:effectExtent l="19050" t="0" r="0" b="0"/>
            <wp:docPr id="85"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48">
                      <a:clrChange>
                        <a:clrFrom>
                          <a:srgbClr val="FFFFFF"/>
                        </a:clrFrom>
                        <a:clrTo>
                          <a:srgbClr val="FFFFFF">
                            <a:alpha val="0"/>
                          </a:srgbClr>
                        </a:clrTo>
                      </a:clrChange>
                    </a:blip>
                    <a:srcRect/>
                    <a:stretch>
                      <a:fillRect/>
                    </a:stretch>
                  </pic:blipFill>
                  <pic:spPr bwMode="auto">
                    <a:xfrm>
                      <a:off x="0" y="0"/>
                      <a:ext cx="876300" cy="39052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w:t>
      </w:r>
    </w:p>
    <w:p w:rsidR="003D3526" w:rsidRPr="00E80930" w:rsidRDefault="003D3526" w:rsidP="003D3526">
      <w:pPr>
        <w:pStyle w:val="ConsPlusNormal"/>
        <w:widowControl/>
        <w:ind w:firstLine="540"/>
        <w:jc w:val="center"/>
        <w:rPr>
          <w:rFonts w:ascii="Times New Roman" w:hAnsi="Times New Roman" w:cs="Times New Roman"/>
          <w:sz w:val="18"/>
          <w:szCs w:val="18"/>
        </w:rPr>
      </w:pPr>
    </w:p>
    <w:p w:rsidR="003D3526" w:rsidRPr="00E80930" w:rsidRDefault="003D3526" w:rsidP="003D3526">
      <w:pPr>
        <w:pStyle w:val="ConsPlusNormal"/>
        <w:widowControl/>
        <w:ind w:firstLine="0"/>
        <w:jc w:val="both"/>
        <w:rPr>
          <w:rFonts w:ascii="Times New Roman" w:hAnsi="Times New Roman" w:cs="Times New Roman"/>
          <w:sz w:val="18"/>
          <w:szCs w:val="18"/>
        </w:rPr>
      </w:pPr>
      <w:r w:rsidRPr="00E80930">
        <w:rPr>
          <w:rFonts w:ascii="Times New Roman" w:hAnsi="Times New Roman" w:cs="Times New Roman"/>
          <w:sz w:val="18"/>
          <w:szCs w:val="18"/>
        </w:rPr>
        <w:t xml:space="preserve">где    </w:t>
      </w: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257175" cy="180975"/>
            <wp:effectExtent l="19050" t="0" r="9525" b="0"/>
            <wp:docPr id="86"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49">
                      <a:clrChange>
                        <a:clrFrom>
                          <a:srgbClr val="FFFFFF"/>
                        </a:clrFrom>
                        <a:clrTo>
                          <a:srgbClr val="FFFFFF">
                            <a:alpha val="0"/>
                          </a:srgbClr>
                        </a:clrTo>
                      </a:clrChange>
                    </a:blip>
                    <a:srcRect/>
                    <a:stretch>
                      <a:fillRect/>
                    </a:stretch>
                  </pic:blipFill>
                  <pic:spPr bwMode="auto">
                    <a:xfrm>
                      <a:off x="0" y="0"/>
                      <a:ext cx="257175" cy="1809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257175" cy="180975"/>
            <wp:effectExtent l="19050" t="0" r="9525" b="0"/>
            <wp:docPr id="87"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49">
                      <a:clrChange>
                        <a:clrFrom>
                          <a:srgbClr val="FFFFFF"/>
                        </a:clrFrom>
                        <a:clrTo>
                          <a:srgbClr val="FFFFFF">
                            <a:alpha val="0"/>
                          </a:srgbClr>
                        </a:clrTo>
                      </a:clrChange>
                    </a:blip>
                    <a:srcRect/>
                    <a:stretch>
                      <a:fillRect/>
                    </a:stretch>
                  </pic:blipFill>
                  <pic:spPr bwMode="auto">
                    <a:xfrm>
                      <a:off x="0" y="0"/>
                      <a:ext cx="257175" cy="1809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 фактическое значение критерия эффективности деятельности;</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228600" cy="180975"/>
            <wp:effectExtent l="19050" t="0" r="0" b="0"/>
            <wp:docPr id="88"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228600" cy="180975"/>
            <wp:effectExtent l="19050" t="0" r="0" b="0"/>
            <wp:docPr id="89"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228600" cy="1809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 наилучшее значение критерия эффективности деятельности;</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171450" cy="180975"/>
            <wp:effectExtent l="19050" t="0" r="0" b="0"/>
            <wp:docPr id="90"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171450" cy="1809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171450" cy="180975"/>
            <wp:effectExtent l="19050" t="0" r="0" b="0"/>
            <wp:docPr id="91"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171450" cy="1809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 наихудшее значение критерия эффективности деятельности.</w:t>
      </w:r>
    </w:p>
    <w:p w:rsidR="003D3526" w:rsidRPr="00E80930" w:rsidRDefault="003D3526" w:rsidP="003D3526">
      <w:pPr>
        <w:pStyle w:val="ListParagraph"/>
        <w:numPr>
          <w:ilvl w:val="1"/>
          <w:numId w:val="1"/>
        </w:numPr>
        <w:ind w:left="0" w:firstLine="709"/>
        <w:rPr>
          <w:sz w:val="18"/>
          <w:szCs w:val="18"/>
        </w:rPr>
      </w:pPr>
      <w:r w:rsidRPr="00E80930">
        <w:rPr>
          <w:sz w:val="18"/>
          <w:szCs w:val="18"/>
        </w:rPr>
        <w:t>Отнормированный критерий эффективности деятельности при обратной зависимости его значения от значения критерия рассчитывается по формуле:</w:t>
      </w:r>
    </w:p>
    <w:p w:rsidR="003D3526" w:rsidRPr="00E80930" w:rsidRDefault="003D3526" w:rsidP="003D3526">
      <w:pPr>
        <w:pStyle w:val="ListParagraph"/>
        <w:ind w:left="709" w:firstLine="0"/>
        <w:rPr>
          <w:sz w:val="18"/>
          <w:szCs w:val="18"/>
        </w:rPr>
      </w:pPr>
    </w:p>
    <w:p w:rsidR="003D3526" w:rsidRPr="00E80930" w:rsidRDefault="003D3526" w:rsidP="003D3526">
      <w:pPr>
        <w:pStyle w:val="ConsPlusNormal"/>
        <w:widowControl/>
        <w:ind w:firstLine="540"/>
        <w:jc w:val="center"/>
        <w:rPr>
          <w:rFonts w:ascii="Times New Roman" w:hAnsi="Times New Roman" w:cs="Times New Roman"/>
          <w:sz w:val="18"/>
          <w:szCs w:val="18"/>
        </w:rPr>
      </w:pP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876300" cy="390525"/>
            <wp:effectExtent l="19050" t="0" r="0" b="0"/>
            <wp:docPr id="92"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876300" cy="39052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876300" cy="390525"/>
            <wp:effectExtent l="19050" t="0" r="0" b="0"/>
            <wp:docPr id="93"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876300" cy="39052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w:t>
      </w:r>
    </w:p>
    <w:p w:rsidR="003D3526" w:rsidRPr="00E80930" w:rsidRDefault="003D3526" w:rsidP="003D3526">
      <w:pPr>
        <w:pStyle w:val="ConsPlusNormal"/>
        <w:widowControl/>
        <w:ind w:firstLine="540"/>
        <w:jc w:val="center"/>
        <w:rPr>
          <w:rFonts w:ascii="Times New Roman" w:hAnsi="Times New Roman" w:cs="Times New Roman"/>
          <w:sz w:val="18"/>
          <w:szCs w:val="18"/>
        </w:rPr>
      </w:pPr>
    </w:p>
    <w:p w:rsidR="003D3526" w:rsidRPr="00E80930" w:rsidRDefault="003D3526" w:rsidP="003D3526">
      <w:pPr>
        <w:pStyle w:val="ListParagraph"/>
        <w:numPr>
          <w:ilvl w:val="1"/>
          <w:numId w:val="1"/>
        </w:numPr>
        <w:ind w:left="0" w:firstLine="709"/>
        <w:rPr>
          <w:sz w:val="18"/>
          <w:szCs w:val="18"/>
        </w:rPr>
      </w:pPr>
      <w:r w:rsidRPr="00E80930">
        <w:rPr>
          <w:sz w:val="18"/>
          <w:szCs w:val="18"/>
        </w:rPr>
        <w:t>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3D3526" w:rsidRPr="00E80930" w:rsidRDefault="003D3526" w:rsidP="003D3526">
      <w:pPr>
        <w:pStyle w:val="ListParagraph"/>
        <w:ind w:left="709" w:firstLine="0"/>
        <w:rPr>
          <w:sz w:val="18"/>
          <w:szCs w:val="18"/>
        </w:rPr>
      </w:pPr>
    </w:p>
    <w:p w:rsidR="003D3526" w:rsidRPr="00E80930" w:rsidRDefault="003D3526" w:rsidP="003D3526">
      <w:pPr>
        <w:pStyle w:val="ConsPlusNormal"/>
        <w:widowControl/>
        <w:ind w:firstLine="540"/>
        <w:jc w:val="center"/>
        <w:rPr>
          <w:rFonts w:ascii="Times New Roman" w:hAnsi="Times New Roman" w:cs="Times New Roman"/>
          <w:sz w:val="18"/>
          <w:szCs w:val="18"/>
        </w:rPr>
      </w:pP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981075" cy="409575"/>
            <wp:effectExtent l="19050" t="0" r="9525" b="0"/>
            <wp:docPr id="94"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53">
                      <a:clrChange>
                        <a:clrFrom>
                          <a:srgbClr val="FFFFFF"/>
                        </a:clrFrom>
                        <a:clrTo>
                          <a:srgbClr val="FFFFFF">
                            <a:alpha val="0"/>
                          </a:srgbClr>
                        </a:clrTo>
                      </a:clrChange>
                    </a:blip>
                    <a:srcRect/>
                    <a:stretch>
                      <a:fillRect/>
                    </a:stretch>
                  </pic:blipFill>
                  <pic:spPr bwMode="auto">
                    <a:xfrm>
                      <a:off x="0" y="0"/>
                      <a:ext cx="981075" cy="4095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981075" cy="409575"/>
            <wp:effectExtent l="19050" t="0" r="9525" b="0"/>
            <wp:docPr id="9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53">
                      <a:clrChange>
                        <a:clrFrom>
                          <a:srgbClr val="FFFFFF"/>
                        </a:clrFrom>
                        <a:clrTo>
                          <a:srgbClr val="FFFFFF">
                            <a:alpha val="0"/>
                          </a:srgbClr>
                        </a:clrTo>
                      </a:clrChange>
                    </a:blip>
                    <a:srcRect/>
                    <a:stretch>
                      <a:fillRect/>
                    </a:stretch>
                  </pic:blipFill>
                  <pic:spPr bwMode="auto">
                    <a:xfrm>
                      <a:off x="0" y="0"/>
                      <a:ext cx="981075" cy="4095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w:t>
      </w:r>
    </w:p>
    <w:p w:rsidR="003D3526" w:rsidRPr="00E80930" w:rsidRDefault="003D3526" w:rsidP="003D3526">
      <w:pPr>
        <w:pStyle w:val="ConsPlusNormal"/>
        <w:widowControl/>
        <w:ind w:firstLine="540"/>
        <w:jc w:val="center"/>
        <w:rPr>
          <w:rFonts w:ascii="Times New Roman" w:hAnsi="Times New Roman" w:cs="Times New Roman"/>
          <w:sz w:val="18"/>
          <w:szCs w:val="18"/>
        </w:rPr>
      </w:pPr>
    </w:p>
    <w:p w:rsidR="003D3526" w:rsidRPr="00E80930" w:rsidRDefault="003D3526" w:rsidP="003D3526">
      <w:pPr>
        <w:pStyle w:val="ConsPlusNormal"/>
        <w:widowControl/>
        <w:ind w:firstLine="0"/>
        <w:jc w:val="both"/>
        <w:rPr>
          <w:rFonts w:ascii="Times New Roman" w:hAnsi="Times New Roman" w:cs="Times New Roman"/>
          <w:sz w:val="18"/>
          <w:szCs w:val="18"/>
        </w:rPr>
      </w:pPr>
      <w:r w:rsidRPr="00E80930">
        <w:rPr>
          <w:rFonts w:ascii="Times New Roman" w:hAnsi="Times New Roman" w:cs="Times New Roman"/>
          <w:sz w:val="18"/>
          <w:szCs w:val="18"/>
        </w:rPr>
        <w:t xml:space="preserve">где </w:t>
      </w: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314325" cy="180975"/>
            <wp:effectExtent l="19050" t="0" r="9525" b="0"/>
            <wp:docPr id="96"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54">
                      <a:clrChange>
                        <a:clrFrom>
                          <a:srgbClr val="FFFFFF"/>
                        </a:clrFrom>
                        <a:clrTo>
                          <a:srgbClr val="FFFFFF">
                            <a:alpha val="0"/>
                          </a:srgbClr>
                        </a:clrTo>
                      </a:clrChange>
                    </a:blip>
                    <a:srcRect/>
                    <a:stretch>
                      <a:fillRect/>
                    </a:stretch>
                  </pic:blipFill>
                  <pic:spPr bwMode="auto">
                    <a:xfrm>
                      <a:off x="0" y="0"/>
                      <a:ext cx="314325" cy="1809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314325" cy="180975"/>
            <wp:effectExtent l="19050" t="0" r="9525" b="0"/>
            <wp:docPr id="97"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54">
                      <a:clrChange>
                        <a:clrFrom>
                          <a:srgbClr val="FFFFFF"/>
                        </a:clrFrom>
                        <a:clrTo>
                          <a:srgbClr val="FFFFFF">
                            <a:alpha val="0"/>
                          </a:srgbClr>
                        </a:clrTo>
                      </a:clrChange>
                    </a:blip>
                    <a:srcRect/>
                    <a:stretch>
                      <a:fillRect/>
                    </a:stretch>
                  </pic:blipFill>
                  <pic:spPr bwMode="auto">
                    <a:xfrm>
                      <a:off x="0" y="0"/>
                      <a:ext cx="314325" cy="1809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 весовой коэффициент </w:t>
      </w:r>
      <w:r w:rsidRPr="00E80930">
        <w:rPr>
          <w:rFonts w:ascii="Times New Roman" w:hAnsi="Times New Roman" w:cs="Times New Roman"/>
          <w:i/>
          <w:sz w:val="18"/>
          <w:szCs w:val="18"/>
          <w:lang w:val="en-US"/>
        </w:rPr>
        <w:t>i</w:t>
      </w:r>
      <w:r w:rsidRPr="00E80930">
        <w:rPr>
          <w:rFonts w:ascii="Times New Roman" w:hAnsi="Times New Roman" w:cs="Times New Roman"/>
          <w:sz w:val="18"/>
          <w:szCs w:val="18"/>
        </w:rPr>
        <w:t>-го критерия оценки эффективности деятельности.</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Предельный совокупный размер весовых коэффициентов по критериям эффективности деятельности работников образования приведен в таблице 9 настоящего Положения.</w:t>
      </w:r>
    </w:p>
    <w:p w:rsidR="003D3526" w:rsidRPr="00E80930" w:rsidRDefault="003D3526" w:rsidP="003D3526">
      <w:pPr>
        <w:pStyle w:val="ConsPlusNormal"/>
        <w:widowControl/>
        <w:ind w:left="1440" w:firstLine="0"/>
        <w:jc w:val="both"/>
        <w:rPr>
          <w:rFonts w:ascii="Times New Roman" w:hAnsi="Times New Roman" w:cs="Times New Roman"/>
          <w:sz w:val="18"/>
          <w:szCs w:val="18"/>
        </w:rPr>
      </w:pP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Типовые критерии эффективности деятельности учреждения и их весовые коэффициенты в разрезе типов образовательных учреждений утверждаются Исполнительным комитетом Сармановского муниципального района.</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3D3526" w:rsidRPr="00E80930" w:rsidRDefault="003D3526" w:rsidP="003D3526">
      <w:pPr>
        <w:pStyle w:val="ListParagraph"/>
        <w:numPr>
          <w:ilvl w:val="1"/>
          <w:numId w:val="1"/>
        </w:numPr>
        <w:ind w:left="0" w:firstLine="709"/>
        <w:rPr>
          <w:color w:val="000000"/>
          <w:sz w:val="18"/>
          <w:szCs w:val="18"/>
        </w:rPr>
      </w:pPr>
      <w:r w:rsidRPr="00E80930">
        <w:rPr>
          <w:color w:val="000000"/>
          <w:sz w:val="18"/>
          <w:szCs w:val="18"/>
        </w:rPr>
        <w:t xml:space="preserve">Размер фонда оплаты труда, предусмотренного на премиальные выплаты по работникам профессиональных квалификационных групп должностей работников образования составляет не менее 2 процентов от фонда оплаты труда, </w:t>
      </w:r>
      <w:r w:rsidRPr="00E80930">
        <w:rPr>
          <w:color w:val="000000"/>
          <w:sz w:val="18"/>
          <w:szCs w:val="18"/>
        </w:rPr>
        <w:lastRenderedPageBreak/>
        <w:t>предусмотренного на выплату окладов (ставок заработной платы, должностных окладов), выплат за неаудиторную занятость и выплат стимулирующего характера.</w:t>
      </w:r>
    </w:p>
    <w:p w:rsidR="003D3526" w:rsidRPr="00E80930" w:rsidRDefault="003D3526" w:rsidP="003D3526">
      <w:pPr>
        <w:pStyle w:val="ListParagraph"/>
        <w:ind w:left="709" w:firstLine="0"/>
        <w:rPr>
          <w:sz w:val="18"/>
          <w:szCs w:val="18"/>
        </w:rPr>
      </w:pPr>
    </w:p>
    <w:p w:rsidR="003D3526" w:rsidRPr="00E80930" w:rsidRDefault="003D3526" w:rsidP="003D3526">
      <w:pPr>
        <w:pStyle w:val="ListParagraph"/>
        <w:numPr>
          <w:ilvl w:val="0"/>
          <w:numId w:val="1"/>
        </w:numPr>
        <w:jc w:val="center"/>
        <w:rPr>
          <w:b/>
          <w:sz w:val="18"/>
          <w:szCs w:val="18"/>
        </w:rPr>
      </w:pPr>
      <w:r w:rsidRPr="00E80930">
        <w:rPr>
          <w:b/>
          <w:sz w:val="18"/>
          <w:szCs w:val="18"/>
        </w:rPr>
        <w:t>Порядок определения заработной платы руководителя учреждения, заместителя руководителя учреждения, главного бухгалтера</w:t>
      </w:r>
    </w:p>
    <w:p w:rsidR="003D3526" w:rsidRPr="00E80930" w:rsidRDefault="003D3526" w:rsidP="003D3526">
      <w:pPr>
        <w:pStyle w:val="ConsPlusNormal"/>
        <w:widowControl/>
        <w:ind w:firstLine="540"/>
        <w:jc w:val="both"/>
        <w:rPr>
          <w:rFonts w:ascii="Times New Roman" w:hAnsi="Times New Roman" w:cs="Times New Roman"/>
          <w:sz w:val="18"/>
          <w:szCs w:val="18"/>
        </w:rPr>
      </w:pP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 xml:space="preserve">Заработная плата руководителей учреждений, их заместителей и главных бухгалтеров состоит из должностных окладов, выплат компенсационного и стимулирующего характера. </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 xml:space="preserve">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 </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Исполнительным комитетом Сармановского муниципального района.</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Должностные оклады заместителей руководителей и главных бухгалтеров учреждений устанавливаются на 10-30 процентов ниже должностных окладов руководителей этих учреждений.</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Должностной оклад руководителей образовательных учреждений рассчитывается по формуле:</w:t>
      </w:r>
    </w:p>
    <w:p w:rsidR="003D3526" w:rsidRPr="00E80930" w:rsidRDefault="003D3526" w:rsidP="003D3526">
      <w:pPr>
        <w:pStyle w:val="ListParagraph"/>
        <w:ind w:left="709" w:firstLine="0"/>
        <w:rPr>
          <w:sz w:val="18"/>
          <w:szCs w:val="18"/>
        </w:rPr>
      </w:pPr>
    </w:p>
    <w:p w:rsidR="003D3526" w:rsidRPr="00E80930" w:rsidRDefault="003D3526" w:rsidP="003D3526">
      <w:pPr>
        <w:pStyle w:val="ConsPlusNormal"/>
        <w:widowControl/>
        <w:ind w:firstLine="540"/>
        <w:jc w:val="center"/>
        <w:rPr>
          <w:rFonts w:ascii="Times New Roman" w:hAnsi="Times New Roman" w:cs="Times New Roman"/>
          <w:sz w:val="18"/>
          <w:szCs w:val="18"/>
        </w:rPr>
      </w:pP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6667500" cy="409575"/>
            <wp:effectExtent l="19050" t="0" r="0" b="0"/>
            <wp:docPr id="98"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55">
                      <a:clrChange>
                        <a:clrFrom>
                          <a:srgbClr val="FFFFFF"/>
                        </a:clrFrom>
                        <a:clrTo>
                          <a:srgbClr val="FFFFFF">
                            <a:alpha val="0"/>
                          </a:srgbClr>
                        </a:clrTo>
                      </a:clrChange>
                    </a:blip>
                    <a:srcRect/>
                    <a:stretch>
                      <a:fillRect/>
                    </a:stretch>
                  </pic:blipFill>
                  <pic:spPr bwMode="auto">
                    <a:xfrm>
                      <a:off x="0" y="0"/>
                      <a:ext cx="6667500" cy="4095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6667500" cy="409575"/>
            <wp:effectExtent l="19050" t="0" r="0" b="0"/>
            <wp:docPr id="99"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55">
                      <a:clrChange>
                        <a:clrFrom>
                          <a:srgbClr val="FFFFFF"/>
                        </a:clrFrom>
                        <a:clrTo>
                          <a:srgbClr val="FFFFFF">
                            <a:alpha val="0"/>
                          </a:srgbClr>
                        </a:clrTo>
                      </a:clrChange>
                    </a:blip>
                    <a:srcRect/>
                    <a:stretch>
                      <a:fillRect/>
                    </a:stretch>
                  </pic:blipFill>
                  <pic:spPr bwMode="auto">
                    <a:xfrm>
                      <a:off x="0" y="0"/>
                      <a:ext cx="6667500" cy="4095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w:t>
      </w:r>
    </w:p>
    <w:p w:rsidR="003D3526" w:rsidRPr="00E80930" w:rsidRDefault="003D3526" w:rsidP="003D3526">
      <w:pPr>
        <w:pStyle w:val="ConsPlusNormal"/>
        <w:widowControl/>
        <w:ind w:firstLine="540"/>
        <w:jc w:val="center"/>
        <w:rPr>
          <w:rFonts w:ascii="Times New Roman" w:hAnsi="Times New Roman" w:cs="Times New Roman"/>
          <w:sz w:val="18"/>
          <w:szCs w:val="18"/>
        </w:rPr>
      </w:pPr>
    </w:p>
    <w:p w:rsidR="003D3526" w:rsidRPr="00E80930" w:rsidRDefault="003D3526" w:rsidP="003D3526">
      <w:pPr>
        <w:pStyle w:val="ConsPlusNormal"/>
        <w:widowControl/>
        <w:ind w:firstLine="0"/>
        <w:jc w:val="both"/>
        <w:rPr>
          <w:rFonts w:ascii="Times New Roman" w:hAnsi="Times New Roman" w:cs="Times New Roman"/>
          <w:sz w:val="18"/>
          <w:szCs w:val="18"/>
        </w:rPr>
      </w:pPr>
      <w:r w:rsidRPr="00E80930">
        <w:rPr>
          <w:rFonts w:ascii="Times New Roman" w:hAnsi="Times New Roman" w:cs="Times New Roman"/>
          <w:sz w:val="18"/>
          <w:szCs w:val="18"/>
        </w:rPr>
        <w:t xml:space="preserve">где </w:t>
      </w: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314325" cy="200025"/>
            <wp:effectExtent l="19050" t="0" r="9525" b="0"/>
            <wp:docPr id="100"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56">
                      <a:clrChange>
                        <a:clrFrom>
                          <a:srgbClr val="FFFFFF"/>
                        </a:clrFrom>
                        <a:clrTo>
                          <a:srgbClr val="FFFFFF">
                            <a:alpha val="0"/>
                          </a:srgbClr>
                        </a:clrTo>
                      </a:clrChange>
                    </a:blip>
                    <a:srcRect/>
                    <a:stretch>
                      <a:fillRect/>
                    </a:stretch>
                  </pic:blipFill>
                  <pic:spPr bwMode="auto">
                    <a:xfrm>
                      <a:off x="0" y="0"/>
                      <a:ext cx="314325" cy="20002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314325" cy="200025"/>
            <wp:effectExtent l="19050" t="0" r="9525" b="0"/>
            <wp:docPr id="101"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56">
                      <a:clrChange>
                        <a:clrFrom>
                          <a:srgbClr val="FFFFFF"/>
                        </a:clrFrom>
                        <a:clrTo>
                          <a:srgbClr val="FFFFFF">
                            <a:alpha val="0"/>
                          </a:srgbClr>
                        </a:clrTo>
                      </a:clrChange>
                    </a:blip>
                    <a:srcRect/>
                    <a:stretch>
                      <a:fillRect/>
                    </a:stretch>
                  </pic:blipFill>
                  <pic:spPr bwMode="auto">
                    <a:xfrm>
                      <a:off x="0" y="0"/>
                      <a:ext cx="314325" cy="20002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 должностной оклад руководителя учреждения;</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133350" cy="142875"/>
            <wp:effectExtent l="19050" t="0" r="0" b="0"/>
            <wp:docPr id="102"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57">
                      <a:clrChange>
                        <a:clrFrom>
                          <a:srgbClr val="FFFFFF"/>
                        </a:clrFrom>
                        <a:clrTo>
                          <a:srgbClr val="FFFFFF">
                            <a:alpha val="0"/>
                          </a:srgbClr>
                        </a:clrTo>
                      </a:clrChange>
                    </a:blip>
                    <a:srcRect/>
                    <a:stretch>
                      <a:fillRect/>
                    </a:stretch>
                  </pic:blipFill>
                  <pic:spPr bwMode="auto">
                    <a:xfrm>
                      <a:off x="0" y="0"/>
                      <a:ext cx="133350" cy="1428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133350" cy="142875"/>
            <wp:effectExtent l="19050" t="0" r="0" b="0"/>
            <wp:docPr id="103"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57">
                      <a:clrChange>
                        <a:clrFrom>
                          <a:srgbClr val="FFFFFF"/>
                        </a:clrFrom>
                        <a:clrTo>
                          <a:srgbClr val="FFFFFF">
                            <a:alpha val="0"/>
                          </a:srgbClr>
                        </a:clrTo>
                      </a:clrChange>
                    </a:blip>
                    <a:srcRect/>
                    <a:stretch>
                      <a:fillRect/>
                    </a:stretch>
                  </pic:blipFill>
                  <pic:spPr bwMode="auto">
                    <a:xfrm>
                      <a:off x="0" y="0"/>
                      <a:ext cx="133350" cy="142875"/>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 количество ставок основного персонала первого и второго уровней, педагогического персонала;</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fldChar w:fldCharType="begin"/>
      </w:r>
      <w:r w:rsidRPr="00E80930">
        <w:rPr>
          <w:rFonts w:ascii="Times New Roman" w:hAnsi="Times New Roman" w:cs="Times New Roman"/>
          <w:sz w:val="18"/>
          <w:szCs w:val="18"/>
        </w:rPr>
        <w:instrText xml:space="preserve"> QUOTE </w:instrText>
      </w:r>
      <w:r>
        <w:rPr>
          <w:rFonts w:ascii="Times New Roman" w:hAnsi="Times New Roman" w:cs="Times New Roman"/>
          <w:noProof/>
          <w:sz w:val="18"/>
          <w:szCs w:val="18"/>
        </w:rPr>
        <w:drawing>
          <wp:inline distT="0" distB="0" distL="0" distR="0">
            <wp:extent cx="361950" cy="209550"/>
            <wp:effectExtent l="19050" t="0" r="0" b="0"/>
            <wp:docPr id="104"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58">
                      <a:clrChange>
                        <a:clrFrom>
                          <a:srgbClr val="FFFFFF"/>
                        </a:clrFrom>
                        <a:clrTo>
                          <a:srgbClr val="FFFFFF">
                            <a:alpha val="0"/>
                          </a:srgbClr>
                        </a:clrTo>
                      </a:clrChange>
                    </a:blip>
                    <a:srcRect/>
                    <a:stretch>
                      <a:fillRect/>
                    </a:stretch>
                  </pic:blipFill>
                  <pic:spPr bwMode="auto">
                    <a:xfrm>
                      <a:off x="0" y="0"/>
                      <a:ext cx="361950" cy="209550"/>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instrText xml:space="preserve"> </w:instrText>
      </w:r>
      <w:r w:rsidRPr="00E80930">
        <w:rPr>
          <w:rFonts w:ascii="Times New Roman" w:hAnsi="Times New Roman" w:cs="Times New Roman"/>
          <w:sz w:val="18"/>
          <w:szCs w:val="18"/>
        </w:rPr>
        <w:fldChar w:fldCharType="separate"/>
      </w:r>
      <w:r>
        <w:rPr>
          <w:rFonts w:ascii="Times New Roman" w:hAnsi="Times New Roman" w:cs="Times New Roman"/>
          <w:noProof/>
          <w:sz w:val="18"/>
          <w:szCs w:val="18"/>
        </w:rPr>
        <w:drawing>
          <wp:inline distT="0" distB="0" distL="0" distR="0">
            <wp:extent cx="361950" cy="209550"/>
            <wp:effectExtent l="19050" t="0" r="0" b="0"/>
            <wp:docPr id="105"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58">
                      <a:clrChange>
                        <a:clrFrom>
                          <a:srgbClr val="FFFFFF"/>
                        </a:clrFrom>
                        <a:clrTo>
                          <a:srgbClr val="FFFFFF">
                            <a:alpha val="0"/>
                          </a:srgbClr>
                        </a:clrTo>
                      </a:clrChange>
                    </a:blip>
                    <a:srcRect/>
                    <a:stretch>
                      <a:fillRect/>
                    </a:stretch>
                  </pic:blipFill>
                  <pic:spPr bwMode="auto">
                    <a:xfrm>
                      <a:off x="0" y="0"/>
                      <a:ext cx="361950" cy="209550"/>
                    </a:xfrm>
                    <a:prstGeom prst="rect">
                      <a:avLst/>
                    </a:prstGeom>
                    <a:noFill/>
                    <a:ln w="9525">
                      <a:noFill/>
                      <a:miter lim="800000"/>
                      <a:headEnd/>
                      <a:tailEnd/>
                    </a:ln>
                  </pic:spPr>
                </pic:pic>
              </a:graphicData>
            </a:graphic>
          </wp:inline>
        </w:drawing>
      </w:r>
      <w:r w:rsidRPr="00E80930">
        <w:rPr>
          <w:rFonts w:ascii="Times New Roman" w:hAnsi="Times New Roman" w:cs="Times New Roman"/>
          <w:sz w:val="18"/>
          <w:szCs w:val="18"/>
        </w:rPr>
        <w:fldChar w:fldCharType="end"/>
      </w:r>
      <w:r w:rsidRPr="00E80930">
        <w:rPr>
          <w:rFonts w:ascii="Times New Roman" w:hAnsi="Times New Roman" w:cs="Times New Roman"/>
          <w:sz w:val="18"/>
          <w:szCs w:val="18"/>
        </w:rPr>
        <w:t xml:space="preserve"> – коэффициент по группам оплаты труда руководителей учреждений, принимаемый согласно таблице 10 настоящего Положения.</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Таблица 10 - Коэффициенты по группам оплаты труда руководителей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3D3526" w:rsidRPr="00E80930" w:rsidTr="00EB43AC">
        <w:tc>
          <w:tcPr>
            <w:tcW w:w="4785"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ConsPlusNormal"/>
              <w:widowControl/>
              <w:ind w:firstLine="0"/>
              <w:jc w:val="center"/>
              <w:rPr>
                <w:rFonts w:ascii="Times New Roman" w:eastAsia="Times New Roman" w:hAnsi="Times New Roman" w:cs="Times New Roman"/>
                <w:sz w:val="18"/>
                <w:szCs w:val="18"/>
              </w:rPr>
            </w:pPr>
            <w:r w:rsidRPr="00E80930">
              <w:rPr>
                <w:rFonts w:ascii="Times New Roman" w:eastAsia="Times New Roman" w:hAnsi="Times New Roman" w:cs="Times New Roman"/>
                <w:sz w:val="18"/>
                <w:szCs w:val="18"/>
              </w:rPr>
              <w:t>Группа по оплате труда руководителей учреждений</w:t>
            </w:r>
          </w:p>
        </w:tc>
        <w:tc>
          <w:tcPr>
            <w:tcW w:w="4786"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ConsPlusNormal"/>
              <w:widowControl/>
              <w:ind w:firstLine="0"/>
              <w:jc w:val="center"/>
              <w:rPr>
                <w:rFonts w:ascii="Times New Roman" w:eastAsia="Times New Roman" w:hAnsi="Times New Roman" w:cs="Times New Roman"/>
                <w:sz w:val="18"/>
                <w:szCs w:val="18"/>
              </w:rPr>
            </w:pPr>
            <w:r w:rsidRPr="00E80930">
              <w:rPr>
                <w:rFonts w:ascii="Times New Roman" w:eastAsia="Times New Roman" w:hAnsi="Times New Roman" w:cs="Times New Roman"/>
                <w:sz w:val="18"/>
                <w:szCs w:val="18"/>
              </w:rPr>
              <w:t>Значение коэффициента по группам оплаты труда руководителей учреждений</w:t>
            </w:r>
          </w:p>
        </w:tc>
      </w:tr>
      <w:tr w:rsidR="003D3526" w:rsidRPr="00E80930" w:rsidTr="00EB43AC">
        <w:tc>
          <w:tcPr>
            <w:tcW w:w="4785"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ConsPlusNormal"/>
              <w:widowControl/>
              <w:ind w:firstLine="0"/>
              <w:jc w:val="center"/>
              <w:rPr>
                <w:rFonts w:ascii="Times New Roman" w:eastAsia="Times New Roman" w:hAnsi="Times New Roman" w:cs="Times New Roman"/>
                <w:sz w:val="18"/>
                <w:szCs w:val="18"/>
              </w:rPr>
            </w:pPr>
            <w:r w:rsidRPr="00E80930">
              <w:rPr>
                <w:rFonts w:ascii="Times New Roman" w:eastAsia="Times New Roman" w:hAnsi="Times New Roman" w:cs="Times New Roman"/>
                <w:sz w:val="18"/>
                <w:szCs w:val="18"/>
              </w:rPr>
              <w:t>1</w:t>
            </w:r>
          </w:p>
        </w:tc>
        <w:tc>
          <w:tcPr>
            <w:tcW w:w="4786"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ConsPlusNormal"/>
              <w:widowControl/>
              <w:ind w:firstLine="0"/>
              <w:jc w:val="center"/>
              <w:rPr>
                <w:rFonts w:ascii="Times New Roman" w:eastAsia="Times New Roman" w:hAnsi="Times New Roman" w:cs="Times New Roman"/>
                <w:sz w:val="18"/>
                <w:szCs w:val="18"/>
              </w:rPr>
            </w:pPr>
            <w:r w:rsidRPr="00E80930">
              <w:rPr>
                <w:rFonts w:ascii="Times New Roman" w:eastAsia="Times New Roman" w:hAnsi="Times New Roman" w:cs="Times New Roman"/>
                <w:sz w:val="18"/>
                <w:szCs w:val="18"/>
              </w:rPr>
              <w:t>1,00</w:t>
            </w:r>
          </w:p>
        </w:tc>
      </w:tr>
      <w:tr w:rsidR="003D3526" w:rsidRPr="00E80930" w:rsidTr="00EB43AC">
        <w:tc>
          <w:tcPr>
            <w:tcW w:w="4785"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ConsPlusNormal"/>
              <w:widowControl/>
              <w:ind w:firstLine="0"/>
              <w:jc w:val="center"/>
              <w:rPr>
                <w:rFonts w:ascii="Times New Roman" w:eastAsia="Times New Roman" w:hAnsi="Times New Roman" w:cs="Times New Roman"/>
                <w:sz w:val="18"/>
                <w:szCs w:val="18"/>
              </w:rPr>
            </w:pPr>
            <w:r w:rsidRPr="00E80930">
              <w:rPr>
                <w:rFonts w:ascii="Times New Roman" w:eastAsia="Times New Roman" w:hAnsi="Times New Roman" w:cs="Times New Roman"/>
                <w:sz w:val="18"/>
                <w:szCs w:val="18"/>
              </w:rPr>
              <w:t>2</w:t>
            </w:r>
          </w:p>
        </w:tc>
        <w:tc>
          <w:tcPr>
            <w:tcW w:w="4786"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ConsPlusNormal"/>
              <w:widowControl/>
              <w:ind w:firstLine="0"/>
              <w:jc w:val="center"/>
              <w:rPr>
                <w:rFonts w:ascii="Times New Roman" w:eastAsia="Times New Roman" w:hAnsi="Times New Roman" w:cs="Times New Roman"/>
                <w:sz w:val="18"/>
                <w:szCs w:val="18"/>
              </w:rPr>
            </w:pPr>
            <w:r w:rsidRPr="00E80930">
              <w:rPr>
                <w:rFonts w:ascii="Times New Roman" w:eastAsia="Times New Roman" w:hAnsi="Times New Roman" w:cs="Times New Roman"/>
                <w:sz w:val="18"/>
                <w:szCs w:val="18"/>
              </w:rPr>
              <w:t>0,90</w:t>
            </w:r>
          </w:p>
        </w:tc>
      </w:tr>
      <w:tr w:rsidR="003D3526" w:rsidRPr="00E80930" w:rsidTr="00EB43AC">
        <w:tc>
          <w:tcPr>
            <w:tcW w:w="4785"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ConsPlusNormal"/>
              <w:widowControl/>
              <w:ind w:firstLine="0"/>
              <w:jc w:val="center"/>
              <w:rPr>
                <w:rFonts w:ascii="Times New Roman" w:eastAsia="Times New Roman" w:hAnsi="Times New Roman" w:cs="Times New Roman"/>
                <w:sz w:val="18"/>
                <w:szCs w:val="18"/>
              </w:rPr>
            </w:pPr>
            <w:r w:rsidRPr="00E80930">
              <w:rPr>
                <w:rFonts w:ascii="Times New Roman" w:eastAsia="Times New Roman" w:hAnsi="Times New Roman" w:cs="Times New Roman"/>
                <w:sz w:val="18"/>
                <w:szCs w:val="18"/>
              </w:rPr>
              <w:t>3</w:t>
            </w:r>
          </w:p>
        </w:tc>
        <w:tc>
          <w:tcPr>
            <w:tcW w:w="4786"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ConsPlusNormal"/>
              <w:widowControl/>
              <w:ind w:firstLine="0"/>
              <w:jc w:val="center"/>
              <w:rPr>
                <w:rFonts w:ascii="Times New Roman" w:eastAsia="Times New Roman" w:hAnsi="Times New Roman" w:cs="Times New Roman"/>
                <w:sz w:val="18"/>
                <w:szCs w:val="18"/>
              </w:rPr>
            </w:pPr>
            <w:r w:rsidRPr="00E80930">
              <w:rPr>
                <w:rFonts w:ascii="Times New Roman" w:eastAsia="Times New Roman" w:hAnsi="Times New Roman" w:cs="Times New Roman"/>
                <w:sz w:val="18"/>
                <w:szCs w:val="18"/>
              </w:rPr>
              <w:t>0,75</w:t>
            </w:r>
          </w:p>
        </w:tc>
      </w:tr>
      <w:tr w:rsidR="003D3526" w:rsidRPr="00E80930" w:rsidTr="00EB43AC">
        <w:tc>
          <w:tcPr>
            <w:tcW w:w="4785"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ConsPlusNormal"/>
              <w:widowControl/>
              <w:ind w:firstLine="0"/>
              <w:jc w:val="center"/>
              <w:rPr>
                <w:rFonts w:ascii="Times New Roman" w:eastAsia="Times New Roman" w:hAnsi="Times New Roman" w:cs="Times New Roman"/>
                <w:sz w:val="18"/>
                <w:szCs w:val="18"/>
              </w:rPr>
            </w:pPr>
            <w:r w:rsidRPr="00E80930">
              <w:rPr>
                <w:rFonts w:ascii="Times New Roman" w:eastAsia="Times New Roman" w:hAnsi="Times New Roman" w:cs="Times New Roman"/>
                <w:sz w:val="18"/>
                <w:szCs w:val="18"/>
              </w:rPr>
              <w:t>4</w:t>
            </w:r>
          </w:p>
        </w:tc>
        <w:tc>
          <w:tcPr>
            <w:tcW w:w="4786"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ConsPlusNormal"/>
              <w:widowControl/>
              <w:ind w:firstLine="0"/>
              <w:jc w:val="center"/>
              <w:rPr>
                <w:rFonts w:ascii="Times New Roman" w:eastAsia="Times New Roman" w:hAnsi="Times New Roman" w:cs="Times New Roman"/>
                <w:sz w:val="18"/>
                <w:szCs w:val="18"/>
              </w:rPr>
            </w:pPr>
            <w:r w:rsidRPr="00E80930">
              <w:rPr>
                <w:rFonts w:ascii="Times New Roman" w:eastAsia="Times New Roman" w:hAnsi="Times New Roman" w:cs="Times New Roman"/>
                <w:sz w:val="18"/>
                <w:szCs w:val="18"/>
              </w:rPr>
              <w:t>0,65</w:t>
            </w:r>
          </w:p>
        </w:tc>
      </w:tr>
      <w:tr w:rsidR="003D3526" w:rsidRPr="00E80930" w:rsidTr="00EB43AC">
        <w:tc>
          <w:tcPr>
            <w:tcW w:w="4785"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ConsPlusNormal"/>
              <w:widowControl/>
              <w:ind w:firstLine="0"/>
              <w:jc w:val="center"/>
              <w:rPr>
                <w:rFonts w:ascii="Times New Roman" w:eastAsia="Times New Roman" w:hAnsi="Times New Roman" w:cs="Times New Roman"/>
                <w:sz w:val="18"/>
                <w:szCs w:val="18"/>
              </w:rPr>
            </w:pPr>
            <w:r w:rsidRPr="00E80930">
              <w:rPr>
                <w:rFonts w:ascii="Times New Roman" w:eastAsia="Times New Roman" w:hAnsi="Times New Roman" w:cs="Times New Roman"/>
                <w:sz w:val="18"/>
                <w:szCs w:val="18"/>
              </w:rPr>
              <w:t>Вне группы</w:t>
            </w:r>
          </w:p>
        </w:tc>
        <w:tc>
          <w:tcPr>
            <w:tcW w:w="4786" w:type="dxa"/>
            <w:tcBorders>
              <w:top w:val="single" w:sz="4" w:space="0" w:color="000000"/>
              <w:left w:val="single" w:sz="4" w:space="0" w:color="000000"/>
              <w:bottom w:val="single" w:sz="4" w:space="0" w:color="000000"/>
              <w:right w:val="single" w:sz="4" w:space="0" w:color="000000"/>
            </w:tcBorders>
            <w:vAlign w:val="center"/>
            <w:hideMark/>
          </w:tcPr>
          <w:p w:rsidR="003D3526" w:rsidRPr="00E80930" w:rsidRDefault="003D3526" w:rsidP="00EB43AC">
            <w:pPr>
              <w:pStyle w:val="ConsPlusNormal"/>
              <w:widowControl/>
              <w:ind w:firstLine="0"/>
              <w:jc w:val="center"/>
              <w:rPr>
                <w:rFonts w:ascii="Times New Roman" w:eastAsia="Times New Roman" w:hAnsi="Times New Roman" w:cs="Times New Roman"/>
                <w:sz w:val="18"/>
                <w:szCs w:val="18"/>
              </w:rPr>
            </w:pPr>
            <w:r w:rsidRPr="00E80930">
              <w:rPr>
                <w:rFonts w:ascii="Times New Roman" w:eastAsia="Times New Roman" w:hAnsi="Times New Roman" w:cs="Times New Roman"/>
                <w:sz w:val="18"/>
                <w:szCs w:val="18"/>
              </w:rPr>
              <w:t>0,55</w:t>
            </w:r>
          </w:p>
        </w:tc>
      </w:tr>
    </w:tbl>
    <w:p w:rsidR="003D3526" w:rsidRPr="00E80930" w:rsidRDefault="003D3526" w:rsidP="003D3526">
      <w:pPr>
        <w:pStyle w:val="ConsPlusNormal"/>
        <w:widowControl/>
        <w:ind w:firstLine="540"/>
        <w:jc w:val="both"/>
        <w:rPr>
          <w:rFonts w:ascii="Times New Roman" w:hAnsi="Times New Roman" w:cs="Times New Roman"/>
          <w:sz w:val="18"/>
          <w:szCs w:val="18"/>
        </w:rPr>
      </w:pP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Группа по оплате труда руководителей учреждения определяется на основании объемных характеристик деятельности образовательного учреждения, представленных в таблицах 11, 12 настоящего Положения.</w:t>
      </w:r>
    </w:p>
    <w:p w:rsidR="003D3526" w:rsidRPr="00E80930" w:rsidRDefault="003D3526" w:rsidP="003D3526">
      <w:pPr>
        <w:pStyle w:val="ListParagraph"/>
        <w:ind w:left="709" w:firstLine="0"/>
        <w:rPr>
          <w:sz w:val="18"/>
          <w:szCs w:val="18"/>
        </w:rPr>
      </w:pPr>
    </w:p>
    <w:p w:rsidR="003D3526" w:rsidRPr="00E80930" w:rsidRDefault="003D3526" w:rsidP="003D3526">
      <w:pPr>
        <w:jc w:val="both"/>
        <w:rPr>
          <w:sz w:val="18"/>
          <w:szCs w:val="18"/>
        </w:rPr>
      </w:pPr>
      <w:r w:rsidRPr="00E80930">
        <w:rPr>
          <w:sz w:val="18"/>
          <w:szCs w:val="18"/>
        </w:rPr>
        <w:t>Таблица 11 - Объемные показатели, характеризующие группу по оплате труда руководителя образовательного учреждения</w:t>
      </w:r>
    </w:p>
    <w:p w:rsidR="003D3526" w:rsidRPr="00E80930" w:rsidRDefault="003D3526" w:rsidP="003D3526">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7"/>
        <w:gridCol w:w="4971"/>
        <w:gridCol w:w="2268"/>
        <w:gridCol w:w="2694"/>
      </w:tblGrid>
      <w:tr w:rsidR="003D3526" w:rsidRPr="00E80930" w:rsidTr="00EB43AC">
        <w:trPr>
          <w:tblHeader/>
        </w:trPr>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 xml:space="preserve">№ </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Объемные показатели</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Условия расчета</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Количество баллов</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1.</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Количество обучающихся (воспитанников) в муниципальных образовательных учреждениях</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за каждого обучающегося (воспитанника)</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0,3</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2.</w:t>
            </w:r>
          </w:p>
        </w:tc>
        <w:tc>
          <w:tcPr>
            <w:tcW w:w="4971"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rPr>
                <w:sz w:val="18"/>
                <w:szCs w:val="18"/>
              </w:rPr>
            </w:pPr>
            <w:r w:rsidRPr="00E80930">
              <w:rPr>
                <w:sz w:val="18"/>
                <w:szCs w:val="18"/>
              </w:rPr>
              <w:t>Количество групп в дошкольных учреждениях</w:t>
            </w:r>
          </w:p>
          <w:p w:rsidR="003D3526" w:rsidRPr="00E80930" w:rsidRDefault="003D3526" w:rsidP="00EB43AC">
            <w:pPr>
              <w:rPr>
                <w:sz w:val="18"/>
                <w:szCs w:val="18"/>
              </w:rPr>
            </w:pP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за группу</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10</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3.</w:t>
            </w:r>
          </w:p>
        </w:tc>
        <w:tc>
          <w:tcPr>
            <w:tcW w:w="4971"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rPr>
                <w:sz w:val="18"/>
                <w:szCs w:val="18"/>
              </w:rPr>
            </w:pPr>
            <w:r w:rsidRPr="00E80930">
              <w:rPr>
                <w:sz w:val="18"/>
                <w:szCs w:val="18"/>
              </w:rPr>
              <w:t>Количество обучающихся (воспитанников, отдыхающих) в учреждениях дополнительного образования детей, в том числе:</w:t>
            </w:r>
          </w:p>
          <w:p w:rsidR="003D3526" w:rsidRPr="00E80930" w:rsidRDefault="003D3526" w:rsidP="00EB43AC">
            <w:pPr>
              <w:rPr>
                <w:sz w:val="18"/>
                <w:szCs w:val="18"/>
              </w:rPr>
            </w:pPr>
            <w:r w:rsidRPr="00E80930">
              <w:rPr>
                <w:sz w:val="18"/>
                <w:szCs w:val="18"/>
              </w:rPr>
              <w:t>в многопрофильных</w:t>
            </w:r>
          </w:p>
          <w:p w:rsidR="003D3526" w:rsidRPr="00E80930" w:rsidRDefault="003D3526" w:rsidP="00EB43AC">
            <w:pPr>
              <w:rPr>
                <w:sz w:val="18"/>
                <w:szCs w:val="18"/>
              </w:rPr>
            </w:pPr>
          </w:p>
          <w:p w:rsidR="003D3526" w:rsidRPr="00E80930" w:rsidRDefault="003D3526" w:rsidP="00EB43AC">
            <w:pPr>
              <w:rPr>
                <w:sz w:val="18"/>
                <w:szCs w:val="18"/>
              </w:rPr>
            </w:pPr>
            <w:r w:rsidRPr="00E80930">
              <w:rPr>
                <w:sz w:val="18"/>
                <w:szCs w:val="18"/>
              </w:rPr>
              <w:t>в однопрофильных: клубах (центрах, станциях, базах) речников, авиаторов, туристов, техников, натуралистов и др.;</w:t>
            </w:r>
          </w:p>
          <w:p w:rsidR="003D3526" w:rsidRPr="00E80930" w:rsidRDefault="003D3526" w:rsidP="00EB43AC">
            <w:pPr>
              <w:rPr>
                <w:sz w:val="18"/>
                <w:szCs w:val="18"/>
              </w:rPr>
            </w:pPr>
            <w:r w:rsidRPr="00E80930">
              <w:rPr>
                <w:sz w:val="18"/>
                <w:szCs w:val="18"/>
              </w:rPr>
              <w:t>учреждениях дополнительного образования детей спортивной направленности, музыкальных, художественных школах и школах искусств, оздоровительных лагерях всех видов</w:t>
            </w:r>
          </w:p>
        </w:tc>
        <w:tc>
          <w:tcPr>
            <w:tcW w:w="2268"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rPr>
                <w:sz w:val="18"/>
                <w:szCs w:val="18"/>
              </w:rPr>
            </w:pPr>
          </w:p>
          <w:p w:rsidR="003D3526" w:rsidRPr="00E80930" w:rsidRDefault="003D3526" w:rsidP="00EB43AC">
            <w:pPr>
              <w:rPr>
                <w:sz w:val="18"/>
                <w:szCs w:val="18"/>
              </w:rPr>
            </w:pPr>
          </w:p>
          <w:p w:rsidR="003D3526" w:rsidRPr="00E80930" w:rsidRDefault="003D3526" w:rsidP="00EB43AC">
            <w:pPr>
              <w:rPr>
                <w:sz w:val="18"/>
                <w:szCs w:val="18"/>
              </w:rPr>
            </w:pPr>
          </w:p>
          <w:p w:rsidR="003D3526" w:rsidRPr="00E80930" w:rsidRDefault="003D3526" w:rsidP="00EB43AC">
            <w:pPr>
              <w:rPr>
                <w:sz w:val="18"/>
                <w:szCs w:val="18"/>
              </w:rPr>
            </w:pPr>
          </w:p>
          <w:p w:rsidR="003D3526" w:rsidRPr="00E80930" w:rsidRDefault="003D3526" w:rsidP="00EB43AC">
            <w:pPr>
              <w:rPr>
                <w:sz w:val="18"/>
                <w:szCs w:val="18"/>
              </w:rPr>
            </w:pPr>
          </w:p>
          <w:p w:rsidR="003D3526" w:rsidRPr="00E80930" w:rsidRDefault="003D3526" w:rsidP="00EB43AC">
            <w:pPr>
              <w:rPr>
                <w:sz w:val="18"/>
                <w:szCs w:val="18"/>
              </w:rPr>
            </w:pPr>
            <w:r w:rsidRPr="00E80930">
              <w:rPr>
                <w:sz w:val="18"/>
                <w:szCs w:val="18"/>
              </w:rPr>
              <w:t xml:space="preserve">за каждого обучающегося </w:t>
            </w:r>
          </w:p>
          <w:p w:rsidR="003D3526" w:rsidRPr="00E80930" w:rsidRDefault="003D3526" w:rsidP="00EB43AC">
            <w:pPr>
              <w:rPr>
                <w:sz w:val="18"/>
                <w:szCs w:val="18"/>
              </w:rPr>
            </w:pPr>
            <w:r w:rsidRPr="00E80930">
              <w:rPr>
                <w:sz w:val="18"/>
                <w:szCs w:val="18"/>
              </w:rPr>
              <w:t>за каждого обучающегося (воспитанника, отдыхающего)</w:t>
            </w:r>
          </w:p>
        </w:tc>
        <w:tc>
          <w:tcPr>
            <w:tcW w:w="2694"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r w:rsidRPr="00E80930">
              <w:rPr>
                <w:sz w:val="18"/>
                <w:szCs w:val="18"/>
              </w:rPr>
              <w:t>0,3</w:t>
            </w:r>
          </w:p>
          <w:p w:rsidR="003D3526" w:rsidRPr="00E80930" w:rsidRDefault="003D3526" w:rsidP="00EB43AC">
            <w:pPr>
              <w:jc w:val="center"/>
              <w:rPr>
                <w:sz w:val="18"/>
                <w:szCs w:val="18"/>
              </w:rPr>
            </w:pPr>
          </w:p>
          <w:p w:rsidR="003D3526" w:rsidRPr="00E80930" w:rsidRDefault="003D3526" w:rsidP="00EB43AC">
            <w:pPr>
              <w:jc w:val="center"/>
              <w:rPr>
                <w:sz w:val="18"/>
                <w:szCs w:val="18"/>
              </w:rPr>
            </w:pPr>
            <w:r w:rsidRPr="00E80930">
              <w:rPr>
                <w:sz w:val="18"/>
                <w:szCs w:val="18"/>
              </w:rPr>
              <w:t>0,5</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4.</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 xml:space="preserve">Превышение плановой или проектной наполняемости (по классам, группам или по количеству обучающихся) в общеобразовательных учреждениях </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за каждые 50 человек или каждые 2 класса (группы)</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15</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5.</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Количество работников в образовательном учреждении</w:t>
            </w:r>
          </w:p>
        </w:tc>
        <w:tc>
          <w:tcPr>
            <w:tcW w:w="2268"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rPr>
                <w:sz w:val="18"/>
                <w:szCs w:val="18"/>
              </w:rPr>
            </w:pPr>
            <w:r w:rsidRPr="00E80930">
              <w:rPr>
                <w:sz w:val="18"/>
                <w:szCs w:val="18"/>
              </w:rPr>
              <w:t>за каждого работника дополнительно</w:t>
            </w:r>
          </w:p>
          <w:p w:rsidR="003D3526" w:rsidRPr="00E80930" w:rsidRDefault="003D3526" w:rsidP="00EB43AC">
            <w:pPr>
              <w:rPr>
                <w:sz w:val="18"/>
                <w:szCs w:val="18"/>
              </w:rPr>
            </w:pPr>
          </w:p>
          <w:p w:rsidR="003D3526" w:rsidRPr="00E80930" w:rsidRDefault="003D3526" w:rsidP="00EB43AC">
            <w:pPr>
              <w:rPr>
                <w:sz w:val="18"/>
                <w:szCs w:val="18"/>
              </w:rPr>
            </w:pPr>
            <w:r w:rsidRPr="00E80930">
              <w:rPr>
                <w:sz w:val="18"/>
                <w:szCs w:val="18"/>
              </w:rPr>
              <w:t>за каждого работника, имеющего:</w:t>
            </w:r>
          </w:p>
          <w:p w:rsidR="003D3526" w:rsidRPr="00E80930" w:rsidRDefault="003D3526" w:rsidP="00EB43AC">
            <w:pPr>
              <w:rPr>
                <w:sz w:val="18"/>
                <w:szCs w:val="18"/>
              </w:rPr>
            </w:pPr>
            <w:r w:rsidRPr="00E80930">
              <w:rPr>
                <w:sz w:val="18"/>
                <w:szCs w:val="18"/>
              </w:rPr>
              <w:t>первую квалификационную категорию,</w:t>
            </w:r>
          </w:p>
          <w:p w:rsidR="003D3526" w:rsidRPr="00E80930" w:rsidRDefault="003D3526" w:rsidP="00EB43AC">
            <w:pPr>
              <w:rPr>
                <w:sz w:val="18"/>
                <w:szCs w:val="18"/>
              </w:rPr>
            </w:pPr>
            <w:r w:rsidRPr="00E80930">
              <w:rPr>
                <w:sz w:val="18"/>
                <w:szCs w:val="18"/>
              </w:rPr>
              <w:t>высшую квалификационную категорию</w:t>
            </w:r>
          </w:p>
        </w:tc>
        <w:tc>
          <w:tcPr>
            <w:tcW w:w="2694"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jc w:val="center"/>
              <w:rPr>
                <w:sz w:val="18"/>
                <w:szCs w:val="18"/>
              </w:rPr>
            </w:pPr>
            <w:r w:rsidRPr="00E80930">
              <w:rPr>
                <w:sz w:val="18"/>
                <w:szCs w:val="18"/>
              </w:rPr>
              <w:t>1</w:t>
            </w:r>
          </w:p>
          <w:p w:rsidR="003D3526" w:rsidRPr="00E80930" w:rsidRDefault="003D3526" w:rsidP="00EB43AC">
            <w:pPr>
              <w:jc w:val="center"/>
              <w:rPr>
                <w:sz w:val="18"/>
                <w:szCs w:val="18"/>
              </w:rPr>
            </w:pPr>
          </w:p>
          <w:p w:rsidR="003D3526" w:rsidRPr="00E80930" w:rsidRDefault="003D3526" w:rsidP="00EB43AC">
            <w:pPr>
              <w:jc w:val="center"/>
              <w:rPr>
                <w:sz w:val="18"/>
                <w:szCs w:val="18"/>
              </w:rPr>
            </w:pPr>
            <w:r w:rsidRPr="00E80930">
              <w:rPr>
                <w:sz w:val="18"/>
                <w:szCs w:val="18"/>
              </w:rPr>
              <w:t>0,5</w:t>
            </w:r>
          </w:p>
          <w:p w:rsidR="003D3526" w:rsidRPr="00E80930" w:rsidRDefault="003D3526" w:rsidP="00EB43AC">
            <w:pPr>
              <w:rPr>
                <w:sz w:val="18"/>
                <w:szCs w:val="18"/>
              </w:rPr>
            </w:pPr>
          </w:p>
          <w:p w:rsidR="003D3526" w:rsidRPr="00E80930" w:rsidRDefault="003D3526" w:rsidP="00EB43AC">
            <w:pPr>
              <w:jc w:val="center"/>
              <w:rPr>
                <w:sz w:val="18"/>
                <w:szCs w:val="18"/>
              </w:rPr>
            </w:pPr>
            <w:r w:rsidRPr="00E80930">
              <w:rPr>
                <w:sz w:val="18"/>
                <w:szCs w:val="18"/>
              </w:rPr>
              <w:t>1</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6.</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Наличие групп продленного дня</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за наличие групп</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до 20</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lastRenderedPageBreak/>
              <w:t>7.</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Круглосуточное пребывание обучающихся (воспитанников) в образовательных учреждениях</w:t>
            </w:r>
          </w:p>
        </w:tc>
        <w:tc>
          <w:tcPr>
            <w:tcW w:w="2268"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rPr>
                <w:sz w:val="18"/>
                <w:szCs w:val="18"/>
              </w:rPr>
            </w:pPr>
            <w:r w:rsidRPr="00E80930">
              <w:rPr>
                <w:sz w:val="18"/>
                <w:szCs w:val="18"/>
              </w:rPr>
              <w:t>за наличие до 4 групп с круглосуточным пребыванием воспитанников</w:t>
            </w:r>
          </w:p>
          <w:p w:rsidR="003D3526" w:rsidRPr="00E80930" w:rsidRDefault="003D3526" w:rsidP="00EB43AC">
            <w:pPr>
              <w:rPr>
                <w:sz w:val="18"/>
                <w:szCs w:val="18"/>
              </w:rPr>
            </w:pPr>
          </w:p>
          <w:p w:rsidR="003D3526" w:rsidRPr="00E80930" w:rsidRDefault="003D3526" w:rsidP="00EB43AC">
            <w:pPr>
              <w:rPr>
                <w:sz w:val="18"/>
                <w:szCs w:val="18"/>
              </w:rPr>
            </w:pPr>
            <w:r w:rsidRPr="00E80930">
              <w:rPr>
                <w:sz w:val="18"/>
                <w:szCs w:val="18"/>
              </w:rPr>
              <w:t>4 и более группы с круглосуточным пребыванием воспитанников или в учреждениях, работающих в таком режиме</w:t>
            </w:r>
          </w:p>
        </w:tc>
        <w:tc>
          <w:tcPr>
            <w:tcW w:w="2694"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jc w:val="center"/>
              <w:rPr>
                <w:sz w:val="18"/>
                <w:szCs w:val="18"/>
              </w:rPr>
            </w:pPr>
            <w:r w:rsidRPr="00E80930">
              <w:rPr>
                <w:sz w:val="18"/>
                <w:szCs w:val="18"/>
              </w:rPr>
              <w:t>до 10</w:t>
            </w: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r w:rsidRPr="00E80930">
              <w:rPr>
                <w:sz w:val="18"/>
                <w:szCs w:val="18"/>
              </w:rPr>
              <w:t>до 30</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8.</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Наличие при муниципальном образовательном учреждении филиалов, учебно-консультационных пунктов, интерната и др. с количеством обучающихся (проживающих)</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за каждое указанное структурное подразделение:</w:t>
            </w:r>
          </w:p>
          <w:p w:rsidR="003D3526" w:rsidRPr="00E80930" w:rsidRDefault="003D3526" w:rsidP="00EB43AC">
            <w:pPr>
              <w:rPr>
                <w:sz w:val="18"/>
                <w:szCs w:val="18"/>
              </w:rPr>
            </w:pPr>
            <w:r w:rsidRPr="00E80930">
              <w:rPr>
                <w:sz w:val="18"/>
                <w:szCs w:val="18"/>
              </w:rPr>
              <w:t>до 100 человек</w:t>
            </w:r>
          </w:p>
          <w:p w:rsidR="003D3526" w:rsidRPr="00E80930" w:rsidRDefault="003D3526" w:rsidP="00EB43AC">
            <w:pPr>
              <w:rPr>
                <w:sz w:val="18"/>
                <w:szCs w:val="18"/>
              </w:rPr>
            </w:pPr>
            <w:r w:rsidRPr="00E80930">
              <w:rPr>
                <w:sz w:val="18"/>
                <w:szCs w:val="18"/>
              </w:rPr>
              <w:t>от 100 до 200 человек</w:t>
            </w:r>
          </w:p>
          <w:p w:rsidR="003D3526" w:rsidRPr="00E80930" w:rsidRDefault="003D3526" w:rsidP="00EB43AC">
            <w:pPr>
              <w:rPr>
                <w:sz w:val="18"/>
                <w:szCs w:val="18"/>
              </w:rPr>
            </w:pPr>
            <w:r w:rsidRPr="00E80930">
              <w:rPr>
                <w:sz w:val="18"/>
                <w:szCs w:val="18"/>
              </w:rPr>
              <w:t>свыше 200 человек</w:t>
            </w:r>
          </w:p>
        </w:tc>
        <w:tc>
          <w:tcPr>
            <w:tcW w:w="2694"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rPr>
                <w:sz w:val="18"/>
                <w:szCs w:val="18"/>
              </w:rPr>
            </w:pPr>
            <w:r w:rsidRPr="00E80930">
              <w:rPr>
                <w:sz w:val="18"/>
                <w:szCs w:val="18"/>
              </w:rPr>
              <w:t>до 20</w:t>
            </w:r>
          </w:p>
          <w:p w:rsidR="003D3526" w:rsidRPr="00E80930" w:rsidRDefault="003D3526" w:rsidP="00EB43AC">
            <w:pPr>
              <w:jc w:val="center"/>
              <w:rPr>
                <w:sz w:val="18"/>
                <w:szCs w:val="18"/>
              </w:rPr>
            </w:pPr>
            <w:r w:rsidRPr="00E80930">
              <w:rPr>
                <w:sz w:val="18"/>
                <w:szCs w:val="18"/>
              </w:rPr>
              <w:t>до 30</w:t>
            </w:r>
          </w:p>
          <w:p w:rsidR="003D3526" w:rsidRPr="00E80930" w:rsidRDefault="003D3526" w:rsidP="00EB43AC">
            <w:pPr>
              <w:jc w:val="center"/>
              <w:rPr>
                <w:sz w:val="18"/>
                <w:szCs w:val="18"/>
              </w:rPr>
            </w:pPr>
          </w:p>
          <w:p w:rsidR="003D3526" w:rsidRPr="00E80930" w:rsidRDefault="003D3526" w:rsidP="00EB43AC">
            <w:pPr>
              <w:jc w:val="center"/>
              <w:rPr>
                <w:sz w:val="18"/>
                <w:szCs w:val="18"/>
              </w:rPr>
            </w:pPr>
            <w:r w:rsidRPr="00E80930">
              <w:rPr>
                <w:sz w:val="18"/>
                <w:szCs w:val="18"/>
              </w:rPr>
              <w:t>до 50</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9.</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Наличие обучающихся (воспитанников), находящихся на полном государственном обеспечении в образовательных учреждениях</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из расчета за каждого дополнительно</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0,5</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10.</w:t>
            </w:r>
          </w:p>
        </w:tc>
        <w:tc>
          <w:tcPr>
            <w:tcW w:w="4971"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rPr>
                <w:sz w:val="18"/>
                <w:szCs w:val="18"/>
              </w:rPr>
            </w:pPr>
            <w:r w:rsidRPr="00E80930">
              <w:rPr>
                <w:sz w:val="18"/>
                <w:szCs w:val="18"/>
              </w:rPr>
              <w:t>Наличие в муниципальных образовательных учреждениях спортивной направленности:</w:t>
            </w:r>
          </w:p>
          <w:p w:rsidR="003D3526" w:rsidRPr="00E80930" w:rsidRDefault="003D3526" w:rsidP="00EB43AC">
            <w:pPr>
              <w:rPr>
                <w:sz w:val="18"/>
                <w:szCs w:val="18"/>
              </w:rPr>
            </w:pPr>
            <w:r w:rsidRPr="00E80930">
              <w:rPr>
                <w:sz w:val="18"/>
                <w:szCs w:val="18"/>
              </w:rPr>
              <w:t>спортивно-оздоровительных групп;</w:t>
            </w:r>
          </w:p>
          <w:p w:rsidR="003D3526" w:rsidRPr="00E80930" w:rsidRDefault="003D3526" w:rsidP="00EB43AC">
            <w:pPr>
              <w:rPr>
                <w:sz w:val="18"/>
                <w:szCs w:val="18"/>
              </w:rPr>
            </w:pPr>
            <w:r w:rsidRPr="00E80930">
              <w:rPr>
                <w:sz w:val="18"/>
                <w:szCs w:val="18"/>
              </w:rPr>
              <w:t>учебно-тренировочных групп;</w:t>
            </w:r>
          </w:p>
          <w:p w:rsidR="003D3526" w:rsidRPr="00E80930" w:rsidRDefault="003D3526" w:rsidP="00EB43AC">
            <w:pPr>
              <w:rPr>
                <w:sz w:val="18"/>
                <w:szCs w:val="18"/>
              </w:rPr>
            </w:pPr>
          </w:p>
          <w:p w:rsidR="003D3526" w:rsidRPr="00E80930" w:rsidRDefault="003D3526" w:rsidP="00EB43AC">
            <w:pPr>
              <w:rPr>
                <w:sz w:val="18"/>
                <w:szCs w:val="18"/>
              </w:rPr>
            </w:pPr>
          </w:p>
          <w:p w:rsidR="003D3526" w:rsidRPr="00E80930" w:rsidRDefault="003D3526" w:rsidP="00EB43AC">
            <w:pPr>
              <w:rPr>
                <w:sz w:val="18"/>
                <w:szCs w:val="18"/>
              </w:rPr>
            </w:pPr>
          </w:p>
          <w:p w:rsidR="003D3526" w:rsidRPr="00E80930" w:rsidRDefault="003D3526" w:rsidP="00EB43AC">
            <w:pPr>
              <w:rPr>
                <w:sz w:val="18"/>
                <w:szCs w:val="18"/>
              </w:rPr>
            </w:pPr>
            <w:r w:rsidRPr="00E80930">
              <w:rPr>
                <w:sz w:val="18"/>
                <w:szCs w:val="18"/>
              </w:rPr>
              <w:t>групп спортивного совершенствования;</w:t>
            </w:r>
          </w:p>
          <w:p w:rsidR="003D3526" w:rsidRPr="00E80930" w:rsidRDefault="003D3526" w:rsidP="00EB43AC">
            <w:pPr>
              <w:rPr>
                <w:sz w:val="18"/>
                <w:szCs w:val="18"/>
              </w:rPr>
            </w:pPr>
          </w:p>
          <w:p w:rsidR="003D3526" w:rsidRPr="00E80930" w:rsidRDefault="003D3526" w:rsidP="00EB43AC">
            <w:pPr>
              <w:rPr>
                <w:sz w:val="18"/>
                <w:szCs w:val="18"/>
              </w:rPr>
            </w:pPr>
            <w:r w:rsidRPr="00E80930">
              <w:rPr>
                <w:sz w:val="18"/>
                <w:szCs w:val="18"/>
              </w:rPr>
              <w:t>групп высшего спортивного мастерства</w:t>
            </w:r>
          </w:p>
        </w:tc>
        <w:tc>
          <w:tcPr>
            <w:tcW w:w="2268"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rPr>
                <w:sz w:val="18"/>
                <w:szCs w:val="18"/>
              </w:rPr>
            </w:pPr>
          </w:p>
          <w:p w:rsidR="003D3526" w:rsidRPr="00E80930" w:rsidRDefault="003D3526" w:rsidP="00EB43AC">
            <w:pPr>
              <w:rPr>
                <w:sz w:val="18"/>
                <w:szCs w:val="18"/>
              </w:rPr>
            </w:pPr>
          </w:p>
          <w:p w:rsidR="003D3526" w:rsidRPr="00E80930" w:rsidRDefault="003D3526" w:rsidP="00EB43AC">
            <w:pPr>
              <w:rPr>
                <w:sz w:val="18"/>
                <w:szCs w:val="18"/>
              </w:rPr>
            </w:pPr>
            <w:r w:rsidRPr="00E80930">
              <w:rPr>
                <w:sz w:val="18"/>
                <w:szCs w:val="18"/>
              </w:rPr>
              <w:t>за каждую группу дополнительно</w:t>
            </w:r>
          </w:p>
          <w:p w:rsidR="003D3526" w:rsidRPr="00E80930" w:rsidRDefault="003D3526" w:rsidP="00EB43AC">
            <w:pPr>
              <w:rPr>
                <w:sz w:val="18"/>
                <w:szCs w:val="18"/>
              </w:rPr>
            </w:pPr>
            <w:r w:rsidRPr="00E80930">
              <w:rPr>
                <w:sz w:val="18"/>
                <w:szCs w:val="18"/>
              </w:rPr>
              <w:t>за каждого обучающегося дополнительно</w:t>
            </w:r>
          </w:p>
          <w:p w:rsidR="003D3526" w:rsidRPr="00E80930" w:rsidRDefault="003D3526" w:rsidP="00EB43AC">
            <w:pPr>
              <w:rPr>
                <w:sz w:val="18"/>
                <w:szCs w:val="18"/>
              </w:rPr>
            </w:pPr>
          </w:p>
          <w:p w:rsidR="003D3526" w:rsidRPr="00E80930" w:rsidRDefault="003D3526" w:rsidP="00EB43AC">
            <w:pPr>
              <w:rPr>
                <w:sz w:val="18"/>
                <w:szCs w:val="18"/>
              </w:rPr>
            </w:pPr>
            <w:r w:rsidRPr="00E80930">
              <w:rPr>
                <w:sz w:val="18"/>
                <w:szCs w:val="18"/>
              </w:rPr>
              <w:t>за каждого обучающегося дополнительно</w:t>
            </w:r>
          </w:p>
          <w:p w:rsidR="003D3526" w:rsidRPr="00E80930" w:rsidRDefault="003D3526" w:rsidP="00EB43AC">
            <w:pPr>
              <w:rPr>
                <w:sz w:val="18"/>
                <w:szCs w:val="18"/>
              </w:rPr>
            </w:pPr>
            <w:r w:rsidRPr="00E80930">
              <w:rPr>
                <w:sz w:val="18"/>
                <w:szCs w:val="18"/>
              </w:rPr>
              <w:t>за каждого обучающегося дополнительно</w:t>
            </w:r>
          </w:p>
        </w:tc>
        <w:tc>
          <w:tcPr>
            <w:tcW w:w="2694"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rPr>
                <w:sz w:val="18"/>
                <w:szCs w:val="18"/>
              </w:rPr>
            </w:pPr>
          </w:p>
          <w:p w:rsidR="003D3526" w:rsidRPr="00E80930" w:rsidRDefault="003D3526" w:rsidP="00EB43AC">
            <w:pPr>
              <w:jc w:val="center"/>
              <w:rPr>
                <w:sz w:val="18"/>
                <w:szCs w:val="18"/>
              </w:rPr>
            </w:pPr>
            <w:r w:rsidRPr="00E80930">
              <w:rPr>
                <w:sz w:val="18"/>
                <w:szCs w:val="18"/>
              </w:rPr>
              <w:t>5</w:t>
            </w:r>
          </w:p>
          <w:p w:rsidR="003D3526" w:rsidRPr="00E80930" w:rsidRDefault="003D3526" w:rsidP="00EB43AC">
            <w:pPr>
              <w:jc w:val="center"/>
              <w:rPr>
                <w:sz w:val="18"/>
                <w:szCs w:val="18"/>
              </w:rPr>
            </w:pPr>
          </w:p>
          <w:p w:rsidR="003D3526" w:rsidRPr="00E80930" w:rsidRDefault="003D3526" w:rsidP="00EB43AC">
            <w:pPr>
              <w:jc w:val="center"/>
              <w:rPr>
                <w:sz w:val="18"/>
                <w:szCs w:val="18"/>
              </w:rPr>
            </w:pPr>
            <w:r w:rsidRPr="00E80930">
              <w:rPr>
                <w:sz w:val="18"/>
                <w:szCs w:val="18"/>
              </w:rPr>
              <w:t>0,5</w:t>
            </w: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r w:rsidRPr="00E80930">
              <w:rPr>
                <w:sz w:val="18"/>
                <w:szCs w:val="18"/>
              </w:rPr>
              <w:t>2,5</w:t>
            </w: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r w:rsidRPr="00E80930">
              <w:rPr>
                <w:sz w:val="18"/>
                <w:szCs w:val="18"/>
              </w:rPr>
              <w:t>4,5</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11.</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Наличие оборудованных и используемых в образовательном процессе компьютерных классов</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за каждый класс</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до 10</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12.</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состояния и степени их использования)</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за каждый вид</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до 15</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13.</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Наличие собственного оборудованного здравпункта, медицинского кабинета, оздоровительного центра, столовой</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за каждый вид</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до 15</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14.</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Наличие автотранспортных средств, сельхозмашин, строительной и другой самоходной техники на балансе муниципального образовательного учреждения</w:t>
            </w:r>
          </w:p>
        </w:tc>
        <w:tc>
          <w:tcPr>
            <w:tcW w:w="2268"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rPr>
                <w:sz w:val="18"/>
                <w:szCs w:val="18"/>
              </w:rPr>
            </w:pPr>
            <w:r w:rsidRPr="00E80930">
              <w:rPr>
                <w:sz w:val="18"/>
                <w:szCs w:val="18"/>
              </w:rPr>
              <w:t>за каждую единицу</w:t>
            </w:r>
          </w:p>
          <w:p w:rsidR="003D3526" w:rsidRPr="00E80930" w:rsidRDefault="003D3526" w:rsidP="00EB43AC">
            <w:pPr>
              <w:rPr>
                <w:sz w:val="18"/>
                <w:szCs w:val="18"/>
              </w:rPr>
            </w:pPr>
          </w:p>
          <w:p w:rsidR="003D3526" w:rsidRPr="00E80930" w:rsidRDefault="003D3526" w:rsidP="00EB43AC">
            <w:pPr>
              <w:rPr>
                <w:sz w:val="18"/>
                <w:szCs w:val="18"/>
              </w:rPr>
            </w:pPr>
          </w:p>
          <w:p w:rsidR="003D3526" w:rsidRPr="00E80930" w:rsidRDefault="003D3526" w:rsidP="00EB43AC">
            <w:pPr>
              <w:rPr>
                <w:sz w:val="18"/>
                <w:szCs w:val="18"/>
              </w:rPr>
            </w:pPr>
          </w:p>
          <w:p w:rsidR="003D3526" w:rsidRPr="00E80930" w:rsidRDefault="003D3526" w:rsidP="00EB43AC">
            <w:pPr>
              <w:rPr>
                <w:sz w:val="18"/>
                <w:szCs w:val="18"/>
              </w:rPr>
            </w:pPr>
          </w:p>
          <w:p w:rsidR="003D3526" w:rsidRPr="00E80930" w:rsidRDefault="003D3526" w:rsidP="00EB43AC">
            <w:pPr>
              <w:rPr>
                <w:sz w:val="18"/>
                <w:szCs w:val="18"/>
              </w:rPr>
            </w:pPr>
          </w:p>
        </w:tc>
        <w:tc>
          <w:tcPr>
            <w:tcW w:w="2694"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jc w:val="center"/>
              <w:rPr>
                <w:sz w:val="18"/>
                <w:szCs w:val="18"/>
              </w:rPr>
            </w:pPr>
            <w:r w:rsidRPr="00E80930">
              <w:rPr>
                <w:sz w:val="18"/>
                <w:szCs w:val="18"/>
              </w:rPr>
              <w:t>до 3, но не более 20</w:t>
            </w: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15.</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Наличие загородных объектов (лагерей, баз отдыха, дач и др.)</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находящиеся на балансе муниципальных образовательных учреждений,</w:t>
            </w:r>
          </w:p>
          <w:p w:rsidR="003D3526" w:rsidRPr="00E80930" w:rsidRDefault="003D3526" w:rsidP="00EB43AC">
            <w:pPr>
              <w:rPr>
                <w:sz w:val="18"/>
                <w:szCs w:val="18"/>
              </w:rPr>
            </w:pPr>
            <w:r w:rsidRPr="00E80930">
              <w:rPr>
                <w:sz w:val="18"/>
                <w:szCs w:val="18"/>
              </w:rPr>
              <w:t>в других случаях</w:t>
            </w:r>
          </w:p>
        </w:tc>
        <w:tc>
          <w:tcPr>
            <w:tcW w:w="2694" w:type="dxa"/>
            <w:tcBorders>
              <w:top w:val="single" w:sz="4" w:space="0" w:color="auto"/>
              <w:left w:val="single" w:sz="4" w:space="0" w:color="auto"/>
              <w:bottom w:val="single" w:sz="4" w:space="0" w:color="auto"/>
              <w:right w:val="single" w:sz="4" w:space="0" w:color="auto"/>
            </w:tcBorders>
          </w:tcPr>
          <w:p w:rsidR="003D3526" w:rsidRPr="00E80930" w:rsidRDefault="003D3526" w:rsidP="00EB43AC">
            <w:pPr>
              <w:jc w:val="center"/>
              <w:rPr>
                <w:sz w:val="18"/>
                <w:szCs w:val="18"/>
              </w:rPr>
            </w:pPr>
            <w:r w:rsidRPr="00E80930">
              <w:rPr>
                <w:sz w:val="18"/>
                <w:szCs w:val="18"/>
              </w:rPr>
              <w:t>до 30</w:t>
            </w: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p>
          <w:p w:rsidR="003D3526" w:rsidRPr="00E80930" w:rsidRDefault="003D3526" w:rsidP="00EB43AC">
            <w:pPr>
              <w:jc w:val="center"/>
              <w:rPr>
                <w:sz w:val="18"/>
                <w:szCs w:val="18"/>
              </w:rPr>
            </w:pPr>
            <w:r w:rsidRPr="00E80930">
              <w:rPr>
                <w:sz w:val="18"/>
                <w:szCs w:val="18"/>
              </w:rPr>
              <w:t>до 15</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16.</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Наличие учебно-опытных участков (площадью не менее 0,5, 0,25 га), парникового хозяйства, подсобного сельского хозяйства, учебного хозяйства, теплиц</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за каждый вид</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до 50</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17.</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Наличие учебно-производственных мастерских, учебно-производственных участков, полигонов, авто (тракторо) дромов</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за каждый вид</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до 20</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18.</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Наличие в образовательных учреждениях обучающихся (воспитанников), посещающих бесплатные секции, кружки, студии, организованные этими учреждениями или на их базе</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за каждого обучающегося (воспитанника)</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0,5</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19.</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Наличие оборудованных и используемых в образовательных учреждениях, реализующих программу дошкольного образования, помещений для разных видов активной деятельности (изостудия, театральная студия, «комната сказок», зимний сад и др.)</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за каждый вид</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до 15</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20.</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специальных (коррекционных) образовательных учреждений (классов, групп) и дошкольных образовательных учреждений (групп) компенсирующего вида</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за каждого обучающегося (воспитанника)</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15</w:t>
            </w:r>
          </w:p>
        </w:tc>
      </w:tr>
      <w:tr w:rsidR="003D3526" w:rsidRPr="00E80930" w:rsidTr="00EB43AC">
        <w:tc>
          <w:tcPr>
            <w:tcW w:w="807"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21.</w:t>
            </w:r>
          </w:p>
        </w:tc>
        <w:tc>
          <w:tcPr>
            <w:tcW w:w="4971"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t xml:space="preserve">Наличие оборудованных и используемых в учебном </w:t>
            </w:r>
            <w:r w:rsidRPr="00E80930">
              <w:rPr>
                <w:sz w:val="18"/>
                <w:szCs w:val="18"/>
              </w:rPr>
              <w:lastRenderedPageBreak/>
              <w:t>процессе в муниципальных образовательных учреждениях дополнительного образования детей концертных залов, вместимостью свыше 150 мест, мастерских скульптуры, лепки, обжига, декоративно-прикладного искусства, классов технических средств обучения, выставочных залов детского художественного творчества</w:t>
            </w:r>
          </w:p>
        </w:tc>
        <w:tc>
          <w:tcPr>
            <w:tcW w:w="2268"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rPr>
                <w:sz w:val="18"/>
                <w:szCs w:val="18"/>
              </w:rPr>
            </w:pPr>
            <w:r w:rsidRPr="00E80930">
              <w:rPr>
                <w:sz w:val="18"/>
                <w:szCs w:val="18"/>
              </w:rPr>
              <w:lastRenderedPageBreak/>
              <w:t>за каждый вид</w:t>
            </w:r>
          </w:p>
        </w:tc>
        <w:tc>
          <w:tcPr>
            <w:tcW w:w="2694" w:type="dxa"/>
            <w:tcBorders>
              <w:top w:val="single" w:sz="4" w:space="0" w:color="auto"/>
              <w:left w:val="single" w:sz="4" w:space="0" w:color="auto"/>
              <w:bottom w:val="single" w:sz="4" w:space="0" w:color="auto"/>
              <w:right w:val="single" w:sz="4" w:space="0" w:color="auto"/>
            </w:tcBorders>
            <w:hideMark/>
          </w:tcPr>
          <w:p w:rsidR="003D3526" w:rsidRPr="00E80930" w:rsidRDefault="003D3526" w:rsidP="00EB43AC">
            <w:pPr>
              <w:jc w:val="center"/>
              <w:rPr>
                <w:sz w:val="18"/>
                <w:szCs w:val="18"/>
              </w:rPr>
            </w:pPr>
            <w:r w:rsidRPr="00E80930">
              <w:rPr>
                <w:sz w:val="18"/>
                <w:szCs w:val="18"/>
              </w:rPr>
              <w:t>до 20</w:t>
            </w:r>
          </w:p>
        </w:tc>
      </w:tr>
    </w:tbl>
    <w:p w:rsidR="003D3526" w:rsidRPr="00E80930" w:rsidRDefault="003D3526" w:rsidP="003D3526">
      <w:pPr>
        <w:pStyle w:val="ConsPlusNormal"/>
        <w:widowControl/>
        <w:ind w:firstLine="540"/>
        <w:jc w:val="both"/>
        <w:rPr>
          <w:rFonts w:ascii="Times New Roman" w:hAnsi="Times New Roman" w:cs="Times New Roman"/>
          <w:sz w:val="18"/>
          <w:szCs w:val="18"/>
        </w:rPr>
      </w:pP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Выплаты компенсационного характера устанавливаются для руководителей, их заместителей и главных бухгалтеров учреждений в соответствии с перечнем видов выплат компенсационного характера, утверждаемым в соответствии с разделом 10 настоящего Положения.</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 xml:space="preserve">Учредитель учреждения может устанавливать руководителю и заместителям руководителя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w:t>
      </w:r>
      <w:r w:rsidRPr="00E80930">
        <w:rPr>
          <w:rFonts w:ascii="Times New Roman" w:hAnsi="Times New Roman" w:cs="Times New Roman"/>
          <w:color w:val="000000"/>
          <w:sz w:val="18"/>
          <w:szCs w:val="18"/>
        </w:rPr>
        <w:t>критериев эффективности деятельности учреждений и составляет 50% от фонда стимулирования руководителя и заместителей руководителя образовательного учреждения, сформированного в соответствии с пунктом 11.3 настоящего Положения. Выплаты стимулирующего характера руководителю и заместителям</w:t>
      </w:r>
      <w:r w:rsidRPr="00E80930">
        <w:rPr>
          <w:rFonts w:ascii="Times New Roman" w:hAnsi="Times New Roman" w:cs="Times New Roman"/>
          <w:sz w:val="18"/>
          <w:szCs w:val="18"/>
        </w:rPr>
        <w:t xml:space="preserve"> руководителя могут осуществляться ежемесячно, ежеквартально, по итогам работы за год, за выполнение важных и особо важных заданий.</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 xml:space="preserve">В целях принятия объективного решения о выплатах стимулирующего характера руководителю учреждения может быть создана комиссия по распределению бюджетных ассигнований на выплаты стимулирующего характера руководителю и заместителям руководителя учреждений, состав и полномочия которой определяются учредителем учреждения. В случае образования комиссии руководитель и заместители руководителя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и заместителей руководителя учреждения. </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Положения о предоставлении выплат стимулирующего характера отражаются в трудовом договоре, заключаемом между руководителем и заместителем руководителя учреждения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и заместителей руководителя учреждения, а также перечней и значений критериев эффективности деятельности учреждений.</w:t>
      </w:r>
    </w:p>
    <w:p w:rsidR="003D3526" w:rsidRPr="00E80930" w:rsidRDefault="003D3526" w:rsidP="003D3526">
      <w:pPr>
        <w:pStyle w:val="ConsPlusNormal"/>
        <w:widowControl/>
        <w:ind w:firstLine="540"/>
        <w:jc w:val="both"/>
        <w:rPr>
          <w:rFonts w:ascii="Times New Roman" w:hAnsi="Times New Roman" w:cs="Times New Roman"/>
          <w:sz w:val="18"/>
          <w:szCs w:val="18"/>
        </w:rPr>
      </w:pPr>
    </w:p>
    <w:p w:rsidR="003D3526" w:rsidRPr="00330254" w:rsidRDefault="003D3526" w:rsidP="003D3526">
      <w:pPr>
        <w:pStyle w:val="ListParagraph"/>
        <w:numPr>
          <w:ilvl w:val="0"/>
          <w:numId w:val="1"/>
        </w:numPr>
        <w:jc w:val="center"/>
        <w:rPr>
          <w:b/>
          <w:sz w:val="18"/>
          <w:szCs w:val="18"/>
        </w:rPr>
      </w:pPr>
      <w:r w:rsidRPr="00E80930">
        <w:rPr>
          <w:b/>
          <w:sz w:val="18"/>
          <w:szCs w:val="18"/>
        </w:rPr>
        <w:t xml:space="preserve"> Выплаты компенсационного характера</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К выплатам компенсационного характера в учреждениях относятся:</w:t>
      </w:r>
    </w:p>
    <w:p w:rsidR="003D3526" w:rsidRPr="00E80930" w:rsidRDefault="003D3526" w:rsidP="003D3526">
      <w:pPr>
        <w:pStyle w:val="ListParagraph"/>
        <w:ind w:left="709" w:firstLine="0"/>
        <w:rPr>
          <w:sz w:val="18"/>
          <w:szCs w:val="18"/>
        </w:rPr>
      </w:pPr>
      <w:r w:rsidRPr="00E80930">
        <w:rPr>
          <w:sz w:val="18"/>
          <w:szCs w:val="18"/>
        </w:rPr>
        <w:t>выплаты специалистам за работу в сельской местности;</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t>выплаты работникам, занятым на тяжелых работах, работах с вредными и (или) опасными и иными особыми условиями труда;</w:t>
      </w:r>
    </w:p>
    <w:p w:rsidR="003D3526" w:rsidRPr="00E80930" w:rsidRDefault="003D3526" w:rsidP="003D3526">
      <w:pPr>
        <w:pStyle w:val="ConsPlusNormal"/>
        <w:widowControl/>
        <w:ind w:firstLine="709"/>
        <w:jc w:val="both"/>
        <w:rPr>
          <w:rFonts w:ascii="Times New Roman" w:hAnsi="Times New Roman" w:cs="Times New Roman"/>
          <w:sz w:val="18"/>
          <w:szCs w:val="18"/>
        </w:rPr>
      </w:pPr>
      <w:r w:rsidRPr="00E80930">
        <w:rPr>
          <w:rFonts w:ascii="Times New Roman" w:hAnsi="Times New Roman" w:cs="Times New Roman"/>
          <w:sz w:val="18"/>
          <w:szCs w:val="1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3D3526" w:rsidRPr="00E80930" w:rsidRDefault="003D3526" w:rsidP="003D3526">
      <w:pPr>
        <w:pStyle w:val="ListParagraph"/>
        <w:ind w:left="709" w:firstLine="0"/>
        <w:rPr>
          <w:sz w:val="18"/>
          <w:szCs w:val="18"/>
        </w:rPr>
      </w:pPr>
    </w:p>
    <w:p w:rsidR="003D3526" w:rsidRPr="00E80930" w:rsidRDefault="003D3526" w:rsidP="003D3526">
      <w:pPr>
        <w:pStyle w:val="ListParagraph"/>
        <w:ind w:firstLine="709"/>
        <w:jc w:val="center"/>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552575" cy="152400"/>
            <wp:effectExtent l="19050" t="0" r="0" b="0"/>
            <wp:docPr id="106"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59">
                      <a:clrChange>
                        <a:clrFrom>
                          <a:srgbClr val="FFFFFF"/>
                        </a:clrFrom>
                        <a:clrTo>
                          <a:srgbClr val="FFFFFF">
                            <a:alpha val="0"/>
                          </a:srgbClr>
                        </a:clrTo>
                      </a:clrChange>
                    </a:blip>
                    <a:srcRect/>
                    <a:stretch>
                      <a:fillRect/>
                    </a:stretch>
                  </pic:blipFill>
                  <pic:spPr bwMode="auto">
                    <a:xfrm>
                      <a:off x="0" y="0"/>
                      <a:ext cx="1552575" cy="15240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552575" cy="152400"/>
            <wp:effectExtent l="19050" t="0" r="0" b="0"/>
            <wp:docPr id="107"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59">
                      <a:clrChange>
                        <a:clrFrom>
                          <a:srgbClr val="FFFFFF"/>
                        </a:clrFrom>
                        <a:clrTo>
                          <a:srgbClr val="FFFFFF">
                            <a:alpha val="0"/>
                          </a:srgbClr>
                        </a:clrTo>
                      </a:clrChange>
                    </a:blip>
                    <a:srcRect/>
                    <a:stretch>
                      <a:fillRect/>
                    </a:stretch>
                  </pic:blipFill>
                  <pic:spPr bwMode="auto">
                    <a:xfrm>
                      <a:off x="0" y="0"/>
                      <a:ext cx="1552575" cy="15240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w:t>
      </w:r>
    </w:p>
    <w:p w:rsidR="003D3526" w:rsidRPr="00E80930" w:rsidRDefault="003D3526" w:rsidP="003D3526">
      <w:pPr>
        <w:pStyle w:val="ListParagraph"/>
        <w:ind w:firstLine="0"/>
        <w:rPr>
          <w:sz w:val="18"/>
          <w:szCs w:val="18"/>
        </w:rPr>
      </w:pPr>
      <w:r w:rsidRPr="00E80930">
        <w:rPr>
          <w:sz w:val="18"/>
          <w:szCs w:val="18"/>
        </w:rPr>
        <w:t xml:space="preserve">где    </w:t>
      </w: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57175" cy="142875"/>
            <wp:effectExtent l="19050" t="0" r="9525" b="0"/>
            <wp:docPr id="108"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60">
                      <a:clrChange>
                        <a:clrFrom>
                          <a:srgbClr val="FFFFFF"/>
                        </a:clrFrom>
                        <a:clrTo>
                          <a:srgbClr val="FFFFFF">
                            <a:alpha val="0"/>
                          </a:srgbClr>
                        </a:clrTo>
                      </a:clrChange>
                    </a:blip>
                    <a:srcRect/>
                    <a:stretch>
                      <a:fillRect/>
                    </a:stretch>
                  </pic:blipFill>
                  <pic:spPr bwMode="auto">
                    <a:xfrm>
                      <a:off x="0" y="0"/>
                      <a:ext cx="257175" cy="1428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57175" cy="142875"/>
            <wp:effectExtent l="19050" t="0" r="9525" b="0"/>
            <wp:docPr id="109"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60">
                      <a:clrChange>
                        <a:clrFrom>
                          <a:srgbClr val="FFFFFF"/>
                        </a:clrFrom>
                        <a:clrTo>
                          <a:srgbClr val="FFFFFF">
                            <a:alpha val="0"/>
                          </a:srgbClr>
                        </a:clrTo>
                      </a:clrChange>
                    </a:blip>
                    <a:srcRect/>
                    <a:stretch>
                      <a:fillRect/>
                    </a:stretch>
                  </pic:blipFill>
                  <pic:spPr bwMode="auto">
                    <a:xfrm>
                      <a:off x="0" y="0"/>
                      <a:ext cx="257175" cy="1428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выплата специалистам за работу в сельской местности;</w:t>
      </w:r>
    </w:p>
    <w:p w:rsidR="003D3526" w:rsidRPr="00E80930" w:rsidRDefault="003D3526" w:rsidP="003D3526">
      <w:pPr>
        <w:pStyle w:val="ListParagraph"/>
        <w:ind w:firstLine="709"/>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571500" cy="152400"/>
            <wp:effectExtent l="19050" t="0" r="0" b="0"/>
            <wp:docPr id="110"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61">
                      <a:clrChange>
                        <a:clrFrom>
                          <a:srgbClr val="FFFFFF"/>
                        </a:clrFrom>
                        <a:clrTo>
                          <a:srgbClr val="FFFFFF">
                            <a:alpha val="0"/>
                          </a:srgbClr>
                        </a:clrTo>
                      </a:clrChange>
                    </a:blip>
                    <a:srcRect/>
                    <a:stretch>
                      <a:fillRect/>
                    </a:stretch>
                  </pic:blipFill>
                  <pic:spPr bwMode="auto">
                    <a:xfrm>
                      <a:off x="0" y="0"/>
                      <a:ext cx="571500" cy="15240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571500" cy="152400"/>
            <wp:effectExtent l="19050" t="0" r="0" b="0"/>
            <wp:docPr id="111"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61">
                      <a:clrChange>
                        <a:clrFrom>
                          <a:srgbClr val="FFFFFF"/>
                        </a:clrFrom>
                        <a:clrTo>
                          <a:srgbClr val="FFFFFF">
                            <a:alpha val="0"/>
                          </a:srgbClr>
                        </a:clrTo>
                      </a:clrChange>
                    </a:blip>
                    <a:srcRect/>
                    <a:stretch>
                      <a:fillRect/>
                    </a:stretch>
                  </pic:blipFill>
                  <pic:spPr bwMode="auto">
                    <a:xfrm>
                      <a:off x="0" y="0"/>
                      <a:ext cx="571500" cy="15240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размер оклада (должностного оклада) первого разряда четырехразрядной тарифной сетки по оплате труда работников образования;</w:t>
      </w:r>
    </w:p>
    <w:p w:rsidR="003D3526" w:rsidRPr="00E80930" w:rsidRDefault="003D3526" w:rsidP="003D3526">
      <w:pPr>
        <w:pStyle w:val="ListParagraph"/>
        <w:ind w:firstLine="709"/>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57175" cy="142875"/>
            <wp:effectExtent l="19050" t="0" r="9525" b="0"/>
            <wp:docPr id="112"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62">
                      <a:clrChange>
                        <a:clrFrom>
                          <a:srgbClr val="FFFFFF"/>
                        </a:clrFrom>
                        <a:clrTo>
                          <a:srgbClr val="FFFFFF">
                            <a:alpha val="0"/>
                          </a:srgbClr>
                        </a:clrTo>
                      </a:clrChange>
                    </a:blip>
                    <a:srcRect/>
                    <a:stretch>
                      <a:fillRect/>
                    </a:stretch>
                  </pic:blipFill>
                  <pic:spPr bwMode="auto">
                    <a:xfrm>
                      <a:off x="0" y="0"/>
                      <a:ext cx="257175" cy="1428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57175" cy="142875"/>
            <wp:effectExtent l="19050" t="0" r="9525" b="0"/>
            <wp:docPr id="113"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62">
                      <a:clrChange>
                        <a:clrFrom>
                          <a:srgbClr val="FFFFFF"/>
                        </a:clrFrom>
                        <a:clrTo>
                          <a:srgbClr val="FFFFFF">
                            <a:alpha val="0"/>
                          </a:srgbClr>
                        </a:clrTo>
                      </a:clrChange>
                    </a:blip>
                    <a:srcRect/>
                    <a:stretch>
                      <a:fillRect/>
                    </a:stretch>
                  </pic:blipFill>
                  <pic:spPr bwMode="auto">
                    <a:xfrm>
                      <a:off x="0" y="0"/>
                      <a:ext cx="257175" cy="1428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размер надбавки специалистам за работу в сельской местности.</w:t>
      </w:r>
    </w:p>
    <w:p w:rsidR="003D3526" w:rsidRPr="00E80930" w:rsidRDefault="003D3526" w:rsidP="003D3526">
      <w:pPr>
        <w:pStyle w:val="ListParagraph"/>
        <w:ind w:firstLine="709"/>
        <w:rPr>
          <w:sz w:val="18"/>
          <w:szCs w:val="18"/>
        </w:rPr>
      </w:pPr>
      <w:r w:rsidRPr="00E80930">
        <w:rPr>
          <w:sz w:val="18"/>
          <w:szCs w:val="18"/>
        </w:rPr>
        <w:t>Размер надбавки специалистам за работу в сельской местности составляет 25 процентов.</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Выплаты компенсационного характера работникам, занятым на тяжелых работах, 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3D3526" w:rsidRPr="00E80930" w:rsidRDefault="003D3526" w:rsidP="003D3526">
      <w:pPr>
        <w:pStyle w:val="ListParagraph"/>
        <w:ind w:left="709" w:firstLine="0"/>
        <w:jc w:val="center"/>
        <w:rPr>
          <w:sz w:val="18"/>
          <w:szCs w:val="18"/>
        </w:rPr>
      </w:pPr>
    </w:p>
    <w:p w:rsidR="003D3526" w:rsidRPr="00330254" w:rsidRDefault="003D3526" w:rsidP="003D3526">
      <w:pPr>
        <w:tabs>
          <w:tab w:val="num" w:pos="1260"/>
        </w:tabs>
        <w:ind w:left="720"/>
        <w:jc w:val="center"/>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181225" cy="209550"/>
            <wp:effectExtent l="19050" t="0" r="9525" b="0"/>
            <wp:docPr id="114"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63">
                      <a:clrChange>
                        <a:clrFrom>
                          <a:srgbClr val="FFFFFF"/>
                        </a:clrFrom>
                        <a:clrTo>
                          <a:srgbClr val="FFFFFF">
                            <a:alpha val="0"/>
                          </a:srgbClr>
                        </a:clrTo>
                      </a:clrChange>
                    </a:blip>
                    <a:srcRect/>
                    <a:stretch>
                      <a:fillRect/>
                    </a:stretch>
                  </pic:blipFill>
                  <pic:spPr bwMode="auto">
                    <a:xfrm>
                      <a:off x="0" y="0"/>
                      <a:ext cx="2181225" cy="20955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181225" cy="209550"/>
            <wp:effectExtent l="19050" t="0" r="9525" b="0"/>
            <wp:docPr id="115"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pic:cNvPicPr>
                      <a:picLocks noChangeAspect="1" noChangeArrowheads="1"/>
                    </pic:cNvPicPr>
                  </pic:nvPicPr>
                  <pic:blipFill>
                    <a:blip r:embed="rId63">
                      <a:clrChange>
                        <a:clrFrom>
                          <a:srgbClr val="FFFFFF"/>
                        </a:clrFrom>
                        <a:clrTo>
                          <a:srgbClr val="FFFFFF">
                            <a:alpha val="0"/>
                          </a:srgbClr>
                        </a:clrTo>
                      </a:clrChange>
                    </a:blip>
                    <a:srcRect/>
                    <a:stretch>
                      <a:fillRect/>
                    </a:stretch>
                  </pic:blipFill>
                  <pic:spPr bwMode="auto">
                    <a:xfrm>
                      <a:off x="0" y="0"/>
                      <a:ext cx="2181225" cy="20955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w:t>
      </w:r>
    </w:p>
    <w:p w:rsidR="003D3526" w:rsidRPr="00E80930" w:rsidRDefault="003D3526" w:rsidP="003D3526">
      <w:pPr>
        <w:jc w:val="both"/>
        <w:rPr>
          <w:sz w:val="18"/>
          <w:szCs w:val="18"/>
        </w:rPr>
      </w:pPr>
      <w:r w:rsidRPr="00E80930">
        <w:rPr>
          <w:sz w:val="18"/>
          <w:szCs w:val="18"/>
        </w:rPr>
        <w:t xml:space="preserve">где     </w:t>
      </w: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85750" cy="180975"/>
            <wp:effectExtent l="19050" t="0" r="0" b="0"/>
            <wp:docPr id="116"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285750" cy="1809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85750" cy="180975"/>
            <wp:effectExtent l="19050" t="0" r="0" b="0"/>
            <wp:docPr id="117"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285750" cy="1809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выплаты компенсационного характера;</w:t>
      </w:r>
    </w:p>
    <w:p w:rsidR="003D3526" w:rsidRPr="00E80930" w:rsidRDefault="003D3526" w:rsidP="003D3526">
      <w:pPr>
        <w:ind w:firstLine="720"/>
        <w:jc w:val="bot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95275" cy="180975"/>
            <wp:effectExtent l="19050" t="0" r="9525" b="0"/>
            <wp:docPr id="118"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65">
                      <a:clrChange>
                        <a:clrFrom>
                          <a:srgbClr val="FFFFFF"/>
                        </a:clrFrom>
                        <a:clrTo>
                          <a:srgbClr val="FFFFFF">
                            <a:alpha val="0"/>
                          </a:srgbClr>
                        </a:clrTo>
                      </a:clrChange>
                    </a:blip>
                    <a:srcRect/>
                    <a:stretch>
                      <a:fillRect/>
                    </a:stretch>
                  </pic:blipFill>
                  <pic:spPr bwMode="auto">
                    <a:xfrm>
                      <a:off x="0" y="0"/>
                      <a:ext cx="295275" cy="1809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95275" cy="180975"/>
            <wp:effectExtent l="19050" t="0" r="9525" b="0"/>
            <wp:docPr id="119"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65">
                      <a:clrChange>
                        <a:clrFrom>
                          <a:srgbClr val="FFFFFF"/>
                        </a:clrFrom>
                        <a:clrTo>
                          <a:srgbClr val="FFFFFF">
                            <a:alpha val="0"/>
                          </a:srgbClr>
                        </a:clrTo>
                      </a:clrChange>
                    </a:blip>
                    <a:srcRect/>
                    <a:stretch>
                      <a:fillRect/>
                    </a:stretch>
                  </pic:blipFill>
                  <pic:spPr bwMode="auto">
                    <a:xfrm>
                      <a:off x="0" y="0"/>
                      <a:ext cx="295275" cy="1809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размер надбавки на выплату компенсационного характера;</w:t>
      </w:r>
    </w:p>
    <w:p w:rsidR="003D3526" w:rsidRPr="00E80930" w:rsidRDefault="003D3526" w:rsidP="003D3526">
      <w:pPr>
        <w:ind w:firstLine="720"/>
        <w:jc w:val="bot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304800" cy="209550"/>
            <wp:effectExtent l="19050" t="0" r="0" b="0"/>
            <wp:docPr id="120"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66">
                      <a:clrChange>
                        <a:clrFrom>
                          <a:srgbClr val="FFFFFF"/>
                        </a:clrFrom>
                        <a:clrTo>
                          <a:srgbClr val="FFFFFF">
                            <a:alpha val="0"/>
                          </a:srgbClr>
                        </a:clrTo>
                      </a:clrChange>
                    </a:blip>
                    <a:srcRect/>
                    <a:stretch>
                      <a:fillRect/>
                    </a:stretch>
                  </pic:blipFill>
                  <pic:spPr bwMode="auto">
                    <a:xfrm>
                      <a:off x="0" y="0"/>
                      <a:ext cx="304800" cy="20955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304800" cy="209550"/>
            <wp:effectExtent l="19050" t="0" r="0" b="0"/>
            <wp:docPr id="121"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66">
                      <a:clrChange>
                        <a:clrFrom>
                          <a:srgbClr val="FFFFFF"/>
                        </a:clrFrom>
                        <a:clrTo>
                          <a:srgbClr val="FFFFFF">
                            <a:alpha val="0"/>
                          </a:srgbClr>
                        </a:clrTo>
                      </a:clrChange>
                    </a:blip>
                    <a:srcRect/>
                    <a:stretch>
                      <a:fillRect/>
                    </a:stretch>
                  </pic:blipFill>
                  <pic:spPr bwMode="auto">
                    <a:xfrm>
                      <a:off x="0" y="0"/>
                      <a:ext cx="304800" cy="20955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фактически отработанное время, по которому законодательством предусмотрены выплаты компенсационного характера.</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3D3526" w:rsidRPr="00E80930" w:rsidRDefault="003D3526" w:rsidP="003D3526">
      <w:pPr>
        <w:pStyle w:val="ConsPlusNormal"/>
        <w:widowControl/>
        <w:ind w:firstLine="540"/>
        <w:jc w:val="both"/>
        <w:rPr>
          <w:rFonts w:ascii="Times New Roman" w:hAnsi="Times New Roman" w:cs="Times New Roman"/>
          <w:sz w:val="18"/>
          <w:szCs w:val="18"/>
        </w:rPr>
      </w:pPr>
      <w:r w:rsidRPr="00E80930">
        <w:rPr>
          <w:rFonts w:ascii="Times New Roman" w:hAnsi="Times New Roman" w:cs="Times New Roman"/>
          <w:sz w:val="18"/>
          <w:szCs w:val="18"/>
        </w:rPr>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lastRenderedPageBreak/>
        <w:t xml:space="preserve">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 xml:space="preserve">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3D3526" w:rsidRPr="00330254"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 579 (с изменениями и дополнениями), или аналогичными перечнями, утвержденными приказом Министерства науки, высшей школы и технической политики РФ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3D3526" w:rsidRPr="00E80930" w:rsidRDefault="003D3526" w:rsidP="003D3526">
      <w:pPr>
        <w:pStyle w:val="ListParagraph"/>
        <w:numPr>
          <w:ilvl w:val="0"/>
          <w:numId w:val="1"/>
        </w:numPr>
        <w:ind w:left="0" w:firstLine="709"/>
        <w:jc w:val="center"/>
        <w:rPr>
          <w:b/>
          <w:sz w:val="18"/>
          <w:szCs w:val="18"/>
        </w:rPr>
      </w:pPr>
      <w:r w:rsidRPr="00E80930">
        <w:rPr>
          <w:b/>
          <w:sz w:val="18"/>
          <w:szCs w:val="18"/>
        </w:rPr>
        <w:t>Порядок формирования фонда оплаты труда образовательного учреждения</w:t>
      </w:r>
    </w:p>
    <w:p w:rsidR="003D3526" w:rsidRPr="00E80930" w:rsidRDefault="003D3526" w:rsidP="003D3526">
      <w:pPr>
        <w:jc w:val="center"/>
        <w:rPr>
          <w:sz w:val="18"/>
          <w:szCs w:val="18"/>
        </w:rPr>
      </w:pP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3D3526" w:rsidRPr="00330254"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Фонд оплаты труда образовательного учреждения рассчитывается по следующей формуле:</w:t>
      </w:r>
    </w:p>
    <w:p w:rsidR="003D3526" w:rsidRPr="00E80930" w:rsidRDefault="003D3526" w:rsidP="003D3526">
      <w:pPr>
        <w:jc w:val="center"/>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952625" cy="238125"/>
            <wp:effectExtent l="19050" t="0" r="9525" b="0"/>
            <wp:docPr id="122"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67">
                      <a:clrChange>
                        <a:clrFrom>
                          <a:srgbClr val="FFFFFF"/>
                        </a:clrFrom>
                        <a:clrTo>
                          <a:srgbClr val="FFFFFF">
                            <a:alpha val="0"/>
                          </a:srgbClr>
                        </a:clrTo>
                      </a:clrChange>
                    </a:blip>
                    <a:srcRect/>
                    <a:stretch>
                      <a:fillRect/>
                    </a:stretch>
                  </pic:blipFill>
                  <pic:spPr bwMode="auto">
                    <a:xfrm>
                      <a:off x="0" y="0"/>
                      <a:ext cx="1952625" cy="23812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952625" cy="238125"/>
            <wp:effectExtent l="19050" t="0" r="9525" b="0"/>
            <wp:docPr id="123"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67">
                      <a:clrChange>
                        <a:clrFrom>
                          <a:srgbClr val="FFFFFF"/>
                        </a:clrFrom>
                        <a:clrTo>
                          <a:srgbClr val="FFFFFF">
                            <a:alpha val="0"/>
                          </a:srgbClr>
                        </a:clrTo>
                      </a:clrChange>
                    </a:blip>
                    <a:srcRect/>
                    <a:stretch>
                      <a:fillRect/>
                    </a:stretch>
                  </pic:blipFill>
                  <pic:spPr bwMode="auto">
                    <a:xfrm>
                      <a:off x="0" y="0"/>
                      <a:ext cx="1952625" cy="23812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w:t>
      </w:r>
    </w:p>
    <w:p w:rsidR="003D3526" w:rsidRPr="00E80930" w:rsidRDefault="003D3526" w:rsidP="003D3526">
      <w:pPr>
        <w:jc w:val="both"/>
        <w:rPr>
          <w:sz w:val="18"/>
          <w:szCs w:val="18"/>
        </w:rPr>
      </w:pPr>
      <w:r w:rsidRPr="00E80930">
        <w:rPr>
          <w:sz w:val="18"/>
          <w:szCs w:val="18"/>
        </w:rPr>
        <w:t xml:space="preserve">где     </w:t>
      </w: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400050" cy="209550"/>
            <wp:effectExtent l="19050" t="0" r="0" b="0"/>
            <wp:docPr id="124"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68">
                      <a:clrChange>
                        <a:clrFrom>
                          <a:srgbClr val="FFFFFF"/>
                        </a:clrFrom>
                        <a:clrTo>
                          <a:srgbClr val="FFFFFF">
                            <a:alpha val="0"/>
                          </a:srgbClr>
                        </a:clrTo>
                      </a:clrChange>
                    </a:blip>
                    <a:srcRect/>
                    <a:stretch>
                      <a:fillRect/>
                    </a:stretch>
                  </pic:blipFill>
                  <pic:spPr bwMode="auto">
                    <a:xfrm>
                      <a:off x="0" y="0"/>
                      <a:ext cx="400050" cy="20955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400050" cy="209550"/>
            <wp:effectExtent l="19050" t="0" r="0" b="0"/>
            <wp:docPr id="125"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68">
                      <a:clrChange>
                        <a:clrFrom>
                          <a:srgbClr val="FFFFFF"/>
                        </a:clrFrom>
                        <a:clrTo>
                          <a:srgbClr val="FFFFFF">
                            <a:alpha val="0"/>
                          </a:srgbClr>
                        </a:clrTo>
                      </a:clrChange>
                    </a:blip>
                    <a:srcRect/>
                    <a:stretch>
                      <a:fillRect/>
                    </a:stretch>
                  </pic:blipFill>
                  <pic:spPr bwMode="auto">
                    <a:xfrm>
                      <a:off x="0" y="0"/>
                      <a:ext cx="400050" cy="20955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фонд оплаты труда образовательного учреждения;</w:t>
      </w:r>
    </w:p>
    <w:p w:rsidR="003D3526" w:rsidRPr="00E80930" w:rsidRDefault="003D3526" w:rsidP="003D3526">
      <w:pPr>
        <w:ind w:firstLine="709"/>
        <w:jc w:val="bot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304800" cy="209550"/>
            <wp:effectExtent l="19050" t="0" r="0" b="0"/>
            <wp:docPr id="126"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69">
                      <a:clrChange>
                        <a:clrFrom>
                          <a:srgbClr val="FFFFFF"/>
                        </a:clrFrom>
                        <a:clrTo>
                          <a:srgbClr val="FFFFFF">
                            <a:alpha val="0"/>
                          </a:srgbClr>
                        </a:clrTo>
                      </a:clrChange>
                    </a:blip>
                    <a:srcRect/>
                    <a:stretch>
                      <a:fillRect/>
                    </a:stretch>
                  </pic:blipFill>
                  <pic:spPr bwMode="auto">
                    <a:xfrm>
                      <a:off x="0" y="0"/>
                      <a:ext cx="304800" cy="20955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304800" cy="209550"/>
            <wp:effectExtent l="19050" t="0" r="0" b="0"/>
            <wp:docPr id="127"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69">
                      <a:clrChange>
                        <a:clrFrom>
                          <a:srgbClr val="FFFFFF"/>
                        </a:clrFrom>
                        <a:clrTo>
                          <a:srgbClr val="FFFFFF">
                            <a:alpha val="0"/>
                          </a:srgbClr>
                        </a:clrTo>
                      </a:clrChange>
                    </a:blip>
                    <a:srcRect/>
                    <a:stretch>
                      <a:fillRect/>
                    </a:stretch>
                  </pic:blipFill>
                  <pic:spPr bwMode="auto">
                    <a:xfrm>
                      <a:off x="0" y="0"/>
                      <a:ext cx="304800" cy="20955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норматив финансирования образовательного учреждения;</w:t>
      </w:r>
    </w:p>
    <w:p w:rsidR="003D3526" w:rsidRPr="00E80930" w:rsidRDefault="003D3526" w:rsidP="003D3526">
      <w:pPr>
        <w:ind w:firstLine="709"/>
        <w:jc w:val="bot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90500" cy="209550"/>
            <wp:effectExtent l="19050" t="0" r="0" b="0"/>
            <wp:docPr id="128"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70">
                      <a:clrChange>
                        <a:clrFrom>
                          <a:srgbClr val="FFFFFF"/>
                        </a:clrFrom>
                        <a:clrTo>
                          <a:srgbClr val="FFFFFF">
                            <a:alpha val="0"/>
                          </a:srgbClr>
                        </a:clrTo>
                      </a:clrChange>
                    </a:blip>
                    <a:srcRect/>
                    <a:stretch>
                      <a:fillRect/>
                    </a:stretch>
                  </pic:blipFill>
                  <pic:spPr bwMode="auto">
                    <a:xfrm>
                      <a:off x="0" y="0"/>
                      <a:ext cx="190500" cy="20955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90500" cy="209550"/>
            <wp:effectExtent l="19050" t="0" r="0" b="0"/>
            <wp:docPr id="129"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70">
                      <a:clrChange>
                        <a:clrFrom>
                          <a:srgbClr val="FFFFFF"/>
                        </a:clrFrom>
                        <a:clrTo>
                          <a:srgbClr val="FFFFFF">
                            <a:alpha val="0"/>
                          </a:srgbClr>
                        </a:clrTo>
                      </a:clrChange>
                    </a:blip>
                    <a:srcRect/>
                    <a:stretch>
                      <a:fillRect/>
                    </a:stretch>
                  </pic:blipFill>
                  <pic:spPr bwMode="auto">
                    <a:xfrm>
                      <a:off x="0" y="0"/>
                      <a:ext cx="190500" cy="20955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поправочный коэффициент на переходный период;</w:t>
      </w:r>
    </w:p>
    <w:p w:rsidR="003D3526" w:rsidRPr="00E80930" w:rsidRDefault="003D3526" w:rsidP="003D3526">
      <w:pPr>
        <w:ind w:firstLine="709"/>
        <w:jc w:val="bot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419100" cy="180975"/>
            <wp:effectExtent l="19050" t="0" r="0" b="0"/>
            <wp:docPr id="130"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71">
                      <a:clrChange>
                        <a:clrFrom>
                          <a:srgbClr val="FFFFFF"/>
                        </a:clrFrom>
                        <a:clrTo>
                          <a:srgbClr val="FFFFFF">
                            <a:alpha val="0"/>
                          </a:srgbClr>
                        </a:clrTo>
                      </a:clrChange>
                    </a:blip>
                    <a:srcRect/>
                    <a:stretch>
                      <a:fillRect/>
                    </a:stretch>
                  </pic:blipFill>
                  <pic:spPr bwMode="auto">
                    <a:xfrm>
                      <a:off x="0" y="0"/>
                      <a:ext cx="419100" cy="180975"/>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419100" cy="180975"/>
            <wp:effectExtent l="19050" t="0" r="0" b="0"/>
            <wp:docPr id="131"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71">
                      <a:clrChange>
                        <a:clrFrom>
                          <a:srgbClr val="FFFFFF"/>
                        </a:clrFrom>
                        <a:clrTo>
                          <a:srgbClr val="FFFFFF">
                            <a:alpha val="0"/>
                          </a:srgbClr>
                        </a:clrTo>
                      </a:clrChange>
                    </a:blip>
                    <a:srcRect/>
                    <a:stretch>
                      <a:fillRect/>
                    </a:stretch>
                  </pic:blipFill>
                  <pic:spPr bwMode="auto">
                    <a:xfrm>
                      <a:off x="0" y="0"/>
                      <a:ext cx="419100" cy="180975"/>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доля фонда оплаты труда в нормативе финансовых затрат образовательного учреждения;</w:t>
      </w:r>
    </w:p>
    <w:p w:rsidR="003D3526" w:rsidRPr="00E80930" w:rsidRDefault="003D3526" w:rsidP="003D3526">
      <w:pPr>
        <w:ind w:firstLine="709"/>
        <w:jc w:val="bot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180975" cy="209550"/>
            <wp:effectExtent l="19050" t="0" r="9525" b="0"/>
            <wp:docPr id="132"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72">
                      <a:clrChange>
                        <a:clrFrom>
                          <a:srgbClr val="FFFFFF"/>
                        </a:clrFrom>
                        <a:clrTo>
                          <a:srgbClr val="FFFFFF">
                            <a:alpha val="0"/>
                          </a:srgbClr>
                        </a:clrTo>
                      </a:clrChange>
                    </a:blip>
                    <a:srcRect/>
                    <a:stretch>
                      <a:fillRect/>
                    </a:stretch>
                  </pic:blipFill>
                  <pic:spPr bwMode="auto">
                    <a:xfrm>
                      <a:off x="0" y="0"/>
                      <a:ext cx="180975" cy="20955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180975" cy="209550"/>
            <wp:effectExtent l="19050" t="0" r="9525" b="0"/>
            <wp:docPr id="133"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72">
                      <a:clrChange>
                        <a:clrFrom>
                          <a:srgbClr val="FFFFFF"/>
                        </a:clrFrom>
                        <a:clrTo>
                          <a:srgbClr val="FFFFFF">
                            <a:alpha val="0"/>
                          </a:srgbClr>
                        </a:clrTo>
                      </a:clrChange>
                    </a:blip>
                    <a:srcRect/>
                    <a:stretch>
                      <a:fillRect/>
                    </a:stretch>
                  </pic:blipFill>
                  <pic:spPr bwMode="auto">
                    <a:xfrm>
                      <a:off x="0" y="0"/>
                      <a:ext cx="180975" cy="20955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фактическое количество потребителей услуг образовательного учреждения.</w:t>
      </w:r>
    </w:p>
    <w:p w:rsidR="003D3526" w:rsidRPr="00E80930" w:rsidRDefault="003D3526" w:rsidP="003D3526">
      <w:pPr>
        <w:pStyle w:val="ListParagraph"/>
        <w:numPr>
          <w:ilvl w:val="1"/>
          <w:numId w:val="2"/>
        </w:numPr>
        <w:ind w:left="0" w:firstLine="709"/>
        <w:rPr>
          <w:sz w:val="18"/>
          <w:szCs w:val="18"/>
        </w:rPr>
      </w:pPr>
      <w:r w:rsidRPr="00E80930">
        <w:rPr>
          <w:sz w:val="18"/>
          <w:szCs w:val="18"/>
        </w:rPr>
        <w:t>В образовательном учреждении формируется фонд стимулирования руководителя и заместителей руководителя образовательного учреждения, объем которого рассчитывается по формуле:</w:t>
      </w:r>
    </w:p>
    <w:p w:rsidR="003D3526" w:rsidRPr="00E80930" w:rsidRDefault="003D3526" w:rsidP="003D3526">
      <w:pPr>
        <w:pStyle w:val="ListParagraph"/>
        <w:ind w:left="709" w:firstLine="0"/>
        <w:rPr>
          <w:sz w:val="18"/>
          <w:szCs w:val="18"/>
        </w:rPr>
      </w:pPr>
    </w:p>
    <w:p w:rsidR="003D3526" w:rsidRPr="00E80930" w:rsidRDefault="003D3526" w:rsidP="003D3526">
      <w:pPr>
        <w:ind w:firstLine="709"/>
        <w:jc w:val="center"/>
        <w:rPr>
          <w:rFonts w:eastAsia="Times New Roman"/>
          <w:sz w:val="18"/>
          <w:szCs w:val="18"/>
        </w:rPr>
      </w:pPr>
      <w:r w:rsidRPr="00E80930">
        <w:rPr>
          <w:rFonts w:eastAsia="Times New Roman"/>
          <w:sz w:val="18"/>
          <w:szCs w:val="18"/>
        </w:rPr>
        <w:fldChar w:fldCharType="begin"/>
      </w:r>
      <w:r w:rsidRPr="00E80930">
        <w:rPr>
          <w:rFonts w:eastAsia="Times New Roman"/>
          <w:sz w:val="18"/>
          <w:szCs w:val="18"/>
        </w:rPr>
        <w:instrText xml:space="preserve"> QUOTE </w:instrText>
      </w:r>
      <w:r>
        <w:rPr>
          <w:noProof/>
          <w:sz w:val="18"/>
          <w:szCs w:val="18"/>
        </w:rPr>
        <w:drawing>
          <wp:inline distT="0" distB="0" distL="0" distR="0">
            <wp:extent cx="1438275" cy="171450"/>
            <wp:effectExtent l="19050" t="0" r="9525" b="0"/>
            <wp:docPr id="134"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73">
                      <a:clrChange>
                        <a:clrFrom>
                          <a:srgbClr val="FFFFFF"/>
                        </a:clrFrom>
                        <a:clrTo>
                          <a:srgbClr val="FFFFFF">
                            <a:alpha val="0"/>
                          </a:srgbClr>
                        </a:clrTo>
                      </a:clrChange>
                    </a:blip>
                    <a:srcRect/>
                    <a:stretch>
                      <a:fillRect/>
                    </a:stretch>
                  </pic:blipFill>
                  <pic:spPr bwMode="auto">
                    <a:xfrm>
                      <a:off x="0" y="0"/>
                      <a:ext cx="1438275" cy="171450"/>
                    </a:xfrm>
                    <a:prstGeom prst="rect">
                      <a:avLst/>
                    </a:prstGeom>
                    <a:noFill/>
                    <a:ln w="9525">
                      <a:noFill/>
                      <a:miter lim="800000"/>
                      <a:headEnd/>
                      <a:tailEnd/>
                    </a:ln>
                  </pic:spPr>
                </pic:pic>
              </a:graphicData>
            </a:graphic>
          </wp:inline>
        </w:drawing>
      </w:r>
      <w:r w:rsidRPr="00E80930">
        <w:rPr>
          <w:rFonts w:eastAsia="Times New Roman"/>
          <w:sz w:val="18"/>
          <w:szCs w:val="18"/>
        </w:rPr>
        <w:instrText xml:space="preserve"> </w:instrText>
      </w:r>
      <w:r w:rsidRPr="00E80930">
        <w:rPr>
          <w:rFonts w:eastAsia="Times New Roman"/>
          <w:sz w:val="18"/>
          <w:szCs w:val="18"/>
        </w:rPr>
        <w:fldChar w:fldCharType="separate"/>
      </w:r>
      <w:r>
        <w:rPr>
          <w:noProof/>
          <w:sz w:val="18"/>
          <w:szCs w:val="18"/>
        </w:rPr>
        <w:drawing>
          <wp:inline distT="0" distB="0" distL="0" distR="0">
            <wp:extent cx="1438275" cy="171450"/>
            <wp:effectExtent l="19050" t="0" r="9525" b="0"/>
            <wp:docPr id="135"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73">
                      <a:clrChange>
                        <a:clrFrom>
                          <a:srgbClr val="FFFFFF"/>
                        </a:clrFrom>
                        <a:clrTo>
                          <a:srgbClr val="FFFFFF">
                            <a:alpha val="0"/>
                          </a:srgbClr>
                        </a:clrTo>
                      </a:clrChange>
                    </a:blip>
                    <a:srcRect/>
                    <a:stretch>
                      <a:fillRect/>
                    </a:stretch>
                  </pic:blipFill>
                  <pic:spPr bwMode="auto">
                    <a:xfrm>
                      <a:off x="0" y="0"/>
                      <a:ext cx="1438275" cy="171450"/>
                    </a:xfrm>
                    <a:prstGeom prst="rect">
                      <a:avLst/>
                    </a:prstGeom>
                    <a:noFill/>
                    <a:ln w="9525">
                      <a:noFill/>
                      <a:miter lim="800000"/>
                      <a:headEnd/>
                      <a:tailEnd/>
                    </a:ln>
                  </pic:spPr>
                </pic:pic>
              </a:graphicData>
            </a:graphic>
          </wp:inline>
        </w:drawing>
      </w:r>
      <w:r w:rsidRPr="00E80930">
        <w:rPr>
          <w:rFonts w:eastAsia="Times New Roman"/>
          <w:sz w:val="18"/>
          <w:szCs w:val="18"/>
        </w:rPr>
        <w:fldChar w:fldCharType="end"/>
      </w:r>
      <w:r w:rsidRPr="00E80930">
        <w:rPr>
          <w:rFonts w:eastAsia="Times New Roman"/>
          <w:sz w:val="18"/>
          <w:szCs w:val="18"/>
        </w:rPr>
        <w:t>,</w:t>
      </w:r>
    </w:p>
    <w:p w:rsidR="003D3526" w:rsidRPr="00E80930" w:rsidRDefault="003D3526" w:rsidP="003D3526">
      <w:pPr>
        <w:jc w:val="both"/>
        <w:rPr>
          <w:sz w:val="18"/>
          <w:szCs w:val="18"/>
        </w:rPr>
      </w:pPr>
      <w:r w:rsidRPr="00E80930">
        <w:rPr>
          <w:rFonts w:eastAsia="Times New Roman"/>
          <w:sz w:val="18"/>
          <w:szCs w:val="18"/>
        </w:rPr>
        <w:t xml:space="preserve">где  </w:t>
      </w: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495300" cy="171450"/>
            <wp:effectExtent l="19050" t="0" r="0" b="0"/>
            <wp:docPr id="136"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pic:cNvPicPr>
                      <a:picLocks noChangeAspect="1" noChangeArrowheads="1"/>
                    </pic:cNvPicPr>
                  </pic:nvPicPr>
                  <pic:blipFill>
                    <a:blip r:embed="rId74">
                      <a:clrChange>
                        <a:clrFrom>
                          <a:srgbClr val="FFFFFF"/>
                        </a:clrFrom>
                        <a:clrTo>
                          <a:srgbClr val="FFFFFF">
                            <a:alpha val="0"/>
                          </a:srgbClr>
                        </a:clrTo>
                      </a:clrChange>
                    </a:blip>
                    <a:srcRect/>
                    <a:stretch>
                      <a:fillRect/>
                    </a:stretch>
                  </pic:blipFill>
                  <pic:spPr bwMode="auto">
                    <a:xfrm>
                      <a:off x="0" y="0"/>
                      <a:ext cx="495300" cy="17145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495300" cy="171450"/>
            <wp:effectExtent l="19050" t="0" r="0" b="0"/>
            <wp:docPr id="137"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74">
                      <a:clrChange>
                        <a:clrFrom>
                          <a:srgbClr val="FFFFFF"/>
                        </a:clrFrom>
                        <a:clrTo>
                          <a:srgbClr val="FFFFFF">
                            <a:alpha val="0"/>
                          </a:srgbClr>
                        </a:clrTo>
                      </a:clrChange>
                    </a:blip>
                    <a:srcRect/>
                    <a:stretch>
                      <a:fillRect/>
                    </a:stretch>
                  </pic:blipFill>
                  <pic:spPr bwMode="auto">
                    <a:xfrm>
                      <a:off x="0" y="0"/>
                      <a:ext cx="495300" cy="17145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фонд стимулирования руководителя и заместителей руководителя образовательного учреждения;</w:t>
      </w:r>
    </w:p>
    <w:p w:rsidR="003D3526" w:rsidRPr="00E80930" w:rsidRDefault="003D3526" w:rsidP="003D3526">
      <w:pPr>
        <w:ind w:firstLine="851"/>
        <w:jc w:val="both"/>
        <w:rPr>
          <w:sz w:val="18"/>
          <w:szCs w:val="18"/>
        </w:rPr>
      </w:pPr>
      <w:r w:rsidRPr="00E80930">
        <w:rPr>
          <w:sz w:val="18"/>
          <w:szCs w:val="18"/>
        </w:rPr>
        <w:fldChar w:fldCharType="begin"/>
      </w:r>
      <w:r w:rsidRPr="00E80930">
        <w:rPr>
          <w:sz w:val="18"/>
          <w:szCs w:val="18"/>
        </w:rPr>
        <w:instrText xml:space="preserve"> QUOTE </w:instrText>
      </w:r>
      <w:r>
        <w:rPr>
          <w:noProof/>
          <w:sz w:val="18"/>
          <w:szCs w:val="18"/>
        </w:rPr>
        <w:drawing>
          <wp:inline distT="0" distB="0" distL="0" distR="0">
            <wp:extent cx="276225" cy="171450"/>
            <wp:effectExtent l="19050" t="0" r="9525" b="0"/>
            <wp:docPr id="138"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noChangeAspect="1" noChangeArrowheads="1"/>
                    </pic:cNvPicPr>
                  </pic:nvPicPr>
                  <pic:blipFill>
                    <a:blip r:embed="rId75">
                      <a:clrChange>
                        <a:clrFrom>
                          <a:srgbClr val="FFFFFF"/>
                        </a:clrFrom>
                        <a:clrTo>
                          <a:srgbClr val="FFFFFF">
                            <a:alpha val="0"/>
                          </a:srgbClr>
                        </a:clrTo>
                      </a:clrChange>
                    </a:blip>
                    <a:srcRect/>
                    <a:stretch>
                      <a:fillRect/>
                    </a:stretch>
                  </pic:blipFill>
                  <pic:spPr bwMode="auto">
                    <a:xfrm>
                      <a:off x="0" y="0"/>
                      <a:ext cx="276225" cy="171450"/>
                    </a:xfrm>
                    <a:prstGeom prst="rect">
                      <a:avLst/>
                    </a:prstGeom>
                    <a:noFill/>
                    <a:ln w="9525">
                      <a:noFill/>
                      <a:miter lim="800000"/>
                      <a:headEnd/>
                      <a:tailEnd/>
                    </a:ln>
                  </pic:spPr>
                </pic:pic>
              </a:graphicData>
            </a:graphic>
          </wp:inline>
        </w:drawing>
      </w:r>
      <w:r w:rsidRPr="00E80930">
        <w:rPr>
          <w:sz w:val="18"/>
          <w:szCs w:val="18"/>
        </w:rPr>
        <w:instrText xml:space="preserve"> </w:instrText>
      </w:r>
      <w:r w:rsidRPr="00E80930">
        <w:rPr>
          <w:sz w:val="18"/>
          <w:szCs w:val="18"/>
        </w:rPr>
        <w:fldChar w:fldCharType="separate"/>
      </w:r>
      <w:r>
        <w:rPr>
          <w:noProof/>
          <w:sz w:val="18"/>
          <w:szCs w:val="18"/>
        </w:rPr>
        <w:drawing>
          <wp:inline distT="0" distB="0" distL="0" distR="0">
            <wp:extent cx="276225" cy="171450"/>
            <wp:effectExtent l="19050" t="0" r="9525" b="0"/>
            <wp:docPr id="139"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noChangeAspect="1" noChangeArrowheads="1"/>
                    </pic:cNvPicPr>
                  </pic:nvPicPr>
                  <pic:blipFill>
                    <a:blip r:embed="rId75">
                      <a:clrChange>
                        <a:clrFrom>
                          <a:srgbClr val="FFFFFF"/>
                        </a:clrFrom>
                        <a:clrTo>
                          <a:srgbClr val="FFFFFF">
                            <a:alpha val="0"/>
                          </a:srgbClr>
                        </a:clrTo>
                      </a:clrChange>
                    </a:blip>
                    <a:srcRect/>
                    <a:stretch>
                      <a:fillRect/>
                    </a:stretch>
                  </pic:blipFill>
                  <pic:spPr bwMode="auto">
                    <a:xfrm>
                      <a:off x="0" y="0"/>
                      <a:ext cx="276225" cy="171450"/>
                    </a:xfrm>
                    <a:prstGeom prst="rect">
                      <a:avLst/>
                    </a:prstGeom>
                    <a:noFill/>
                    <a:ln w="9525">
                      <a:noFill/>
                      <a:miter lim="800000"/>
                      <a:headEnd/>
                      <a:tailEnd/>
                    </a:ln>
                  </pic:spPr>
                </pic:pic>
              </a:graphicData>
            </a:graphic>
          </wp:inline>
        </w:drawing>
      </w:r>
      <w:r w:rsidRPr="00E80930">
        <w:rPr>
          <w:sz w:val="18"/>
          <w:szCs w:val="18"/>
        </w:rPr>
        <w:fldChar w:fldCharType="end"/>
      </w:r>
      <w:r w:rsidRPr="00E80930">
        <w:rPr>
          <w:sz w:val="18"/>
          <w:szCs w:val="18"/>
        </w:rPr>
        <w:t xml:space="preserve"> - доля фонда оплаты труда на стимулирование руководителя и заместителей руководителя образовательного учреждения.</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sz w:val="18"/>
          <w:szCs w:val="18"/>
        </w:rPr>
      </w:pPr>
      <w:r w:rsidRPr="00E80930">
        <w:rPr>
          <w:rFonts w:ascii="Times New Roman" w:hAnsi="Times New Roman" w:cs="Times New Roman"/>
          <w:sz w:val="18"/>
          <w:szCs w:val="18"/>
        </w:rPr>
        <w:t>Доля фонда оплаты труда на стимулирование руководителя и заместителей руководителя образовательного учреждения принимается равной 1 проценту.</w:t>
      </w:r>
    </w:p>
    <w:p w:rsidR="003D3526" w:rsidRPr="00E80930" w:rsidRDefault="003D3526" w:rsidP="003D3526">
      <w:pPr>
        <w:pStyle w:val="ConsPlusNormal"/>
        <w:widowControl/>
        <w:numPr>
          <w:ilvl w:val="1"/>
          <w:numId w:val="1"/>
        </w:numPr>
        <w:ind w:left="0" w:firstLine="720"/>
        <w:jc w:val="both"/>
        <w:rPr>
          <w:rFonts w:ascii="Times New Roman" w:hAnsi="Times New Roman" w:cs="Times New Roman"/>
          <w:color w:val="000000"/>
          <w:sz w:val="18"/>
          <w:szCs w:val="18"/>
        </w:rPr>
      </w:pPr>
      <w:r w:rsidRPr="00E80930">
        <w:rPr>
          <w:rFonts w:ascii="Times New Roman" w:hAnsi="Times New Roman" w:cs="Times New Roman"/>
          <w:color w:val="000000"/>
          <w:sz w:val="18"/>
          <w:szCs w:val="18"/>
        </w:rPr>
        <w:t>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учреждения по должностным окладам (окладам, ставкам заработной платы).</w:t>
      </w:r>
    </w:p>
    <w:p w:rsidR="003D3526" w:rsidRPr="00E80930" w:rsidRDefault="003D3526" w:rsidP="003D3526">
      <w:pPr>
        <w:pStyle w:val="ConsPlusNormal"/>
        <w:widowControl/>
        <w:tabs>
          <w:tab w:val="left" w:pos="4962"/>
        </w:tabs>
        <w:spacing w:after="200" w:line="276" w:lineRule="auto"/>
        <w:ind w:firstLine="0"/>
        <w:jc w:val="both"/>
        <w:rPr>
          <w:rFonts w:ascii="Times New Roman" w:eastAsia="Times New Roman" w:hAnsi="Times New Roman" w:cs="Times New Roman"/>
          <w:sz w:val="18"/>
          <w:szCs w:val="18"/>
        </w:rPr>
      </w:pPr>
      <w:r w:rsidRPr="00E80930">
        <w:rPr>
          <w:color w:val="000000"/>
          <w:sz w:val="18"/>
          <w:szCs w:val="18"/>
        </w:rPr>
        <w:t>Пр</w:t>
      </w:r>
      <w:r w:rsidRPr="00E80930">
        <w:rPr>
          <w:rFonts w:eastAsia="Times New Roman"/>
          <w:sz w:val="18"/>
          <w:szCs w:val="18"/>
        </w:rPr>
        <w:t>иложение</w:t>
      </w:r>
    </w:p>
    <w:p w:rsidR="003D3526" w:rsidRPr="00E80930" w:rsidRDefault="003D3526" w:rsidP="003D3526">
      <w:pPr>
        <w:ind w:left="4962"/>
        <w:rPr>
          <w:sz w:val="18"/>
          <w:szCs w:val="18"/>
        </w:rPr>
      </w:pPr>
      <w:r w:rsidRPr="00E80930">
        <w:rPr>
          <w:sz w:val="18"/>
          <w:szCs w:val="18"/>
        </w:rPr>
        <w:t>к Положению</w:t>
      </w:r>
    </w:p>
    <w:p w:rsidR="003D3526" w:rsidRPr="00E80930" w:rsidRDefault="003D3526" w:rsidP="003D3526">
      <w:pPr>
        <w:tabs>
          <w:tab w:val="left" w:pos="4962"/>
        </w:tabs>
        <w:ind w:left="4962"/>
        <w:rPr>
          <w:sz w:val="18"/>
          <w:szCs w:val="18"/>
        </w:rPr>
      </w:pPr>
      <w:r w:rsidRPr="00E80930">
        <w:rPr>
          <w:sz w:val="18"/>
          <w:szCs w:val="18"/>
        </w:rPr>
        <w:t>об условиях оплаты труда работников профессиональных квалификационных групп должностей работников образования муниципальных учреждений Сармановского муниципального района.</w:t>
      </w:r>
    </w:p>
    <w:p w:rsidR="003D3526" w:rsidRPr="00E80930" w:rsidRDefault="003D3526" w:rsidP="003D3526">
      <w:pPr>
        <w:spacing w:after="200" w:line="276" w:lineRule="auto"/>
        <w:rPr>
          <w:rFonts w:eastAsia="Times New Roman"/>
          <w:sz w:val="18"/>
          <w:szCs w:val="18"/>
          <w:lang w:eastAsia="en-US"/>
        </w:rPr>
      </w:pPr>
    </w:p>
    <w:p w:rsidR="003D3526" w:rsidRPr="00E80930" w:rsidRDefault="003D3526" w:rsidP="003D3526">
      <w:pPr>
        <w:jc w:val="center"/>
        <w:rPr>
          <w:rFonts w:eastAsia="Times New Roman"/>
          <w:sz w:val="18"/>
          <w:szCs w:val="18"/>
          <w:lang w:eastAsia="en-US"/>
        </w:rPr>
      </w:pPr>
      <w:r w:rsidRPr="00E80930">
        <w:rPr>
          <w:rFonts w:eastAsia="Times New Roman"/>
          <w:sz w:val="18"/>
          <w:szCs w:val="18"/>
          <w:lang w:eastAsia="en-US"/>
        </w:rPr>
        <w:t xml:space="preserve">Перечень </w:t>
      </w:r>
    </w:p>
    <w:p w:rsidR="003D3526" w:rsidRPr="00E80930" w:rsidRDefault="003D3526" w:rsidP="003D3526">
      <w:pPr>
        <w:jc w:val="center"/>
        <w:rPr>
          <w:rFonts w:eastAsia="Times New Roman"/>
          <w:sz w:val="18"/>
          <w:szCs w:val="18"/>
          <w:lang w:eastAsia="en-US"/>
        </w:rPr>
      </w:pPr>
      <w:r w:rsidRPr="00E80930">
        <w:rPr>
          <w:rFonts w:eastAsia="Times New Roman"/>
          <w:sz w:val="18"/>
          <w:szCs w:val="18"/>
          <w:lang w:eastAsia="en-US"/>
        </w:rPr>
        <w:t>государственных наград (почетных званий)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по которым предоставляются выплаты стимулирующего характера за наличие государственных наград (почетных званий)</w:t>
      </w:r>
    </w:p>
    <w:p w:rsidR="003D3526" w:rsidRPr="00E80930" w:rsidRDefault="003D3526" w:rsidP="003D3526">
      <w:pPr>
        <w:spacing w:after="200"/>
        <w:jc w:val="center"/>
        <w:rPr>
          <w:rFonts w:eastAsia="Times New Roman"/>
          <w:b/>
          <w:sz w:val="18"/>
          <w:szCs w:val="18"/>
          <w:lang w:eastAsia="en-US"/>
        </w:rPr>
      </w:pPr>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49"/>
        <w:gridCol w:w="8470"/>
      </w:tblGrid>
      <w:tr w:rsidR="003D3526" w:rsidRPr="00330254" w:rsidTr="00EB43AC">
        <w:trPr>
          <w:trHeight w:val="300"/>
          <w:tblHeader/>
        </w:trPr>
        <w:tc>
          <w:tcPr>
            <w:tcW w:w="1149" w:type="dxa"/>
            <w:tcBorders>
              <w:top w:val="single" w:sz="4" w:space="0" w:color="auto"/>
              <w:left w:val="single" w:sz="4" w:space="0" w:color="auto"/>
              <w:bottom w:val="single" w:sz="4" w:space="0" w:color="auto"/>
              <w:right w:val="single" w:sz="4" w:space="0" w:color="auto"/>
            </w:tcBorders>
            <w:vAlign w:val="center"/>
            <w:hideMark/>
          </w:tcPr>
          <w:p w:rsidR="003D3526" w:rsidRPr="00330254" w:rsidRDefault="003D3526" w:rsidP="00EB43AC">
            <w:pPr>
              <w:jc w:val="center"/>
              <w:rPr>
                <w:color w:val="000000"/>
                <w:sz w:val="20"/>
                <w:szCs w:val="20"/>
              </w:rPr>
            </w:pPr>
            <w:r w:rsidRPr="00330254">
              <w:rPr>
                <w:color w:val="000000"/>
                <w:sz w:val="20"/>
                <w:szCs w:val="20"/>
              </w:rPr>
              <w:t xml:space="preserve">№ </w:t>
            </w:r>
          </w:p>
          <w:p w:rsidR="003D3526" w:rsidRPr="00330254" w:rsidRDefault="003D3526" w:rsidP="00EB43AC">
            <w:pPr>
              <w:jc w:val="center"/>
              <w:rPr>
                <w:color w:val="000000"/>
                <w:sz w:val="20"/>
                <w:szCs w:val="20"/>
              </w:rPr>
            </w:pPr>
            <w:r w:rsidRPr="00330254">
              <w:rPr>
                <w:color w:val="000000"/>
                <w:sz w:val="20"/>
                <w:szCs w:val="20"/>
              </w:rPr>
              <w:t>п/п</w:t>
            </w:r>
          </w:p>
        </w:tc>
        <w:tc>
          <w:tcPr>
            <w:tcW w:w="8470" w:type="dxa"/>
            <w:tcBorders>
              <w:top w:val="single" w:sz="4" w:space="0" w:color="auto"/>
              <w:left w:val="single" w:sz="4" w:space="0" w:color="auto"/>
              <w:bottom w:val="single" w:sz="4" w:space="0" w:color="auto"/>
              <w:right w:val="single" w:sz="4" w:space="0" w:color="auto"/>
            </w:tcBorders>
            <w:noWrap/>
            <w:vAlign w:val="center"/>
            <w:hideMark/>
          </w:tcPr>
          <w:p w:rsidR="003D3526" w:rsidRPr="00330254" w:rsidRDefault="003D3526" w:rsidP="00EB43AC">
            <w:pPr>
              <w:jc w:val="center"/>
              <w:rPr>
                <w:color w:val="000000"/>
                <w:sz w:val="20"/>
                <w:szCs w:val="20"/>
              </w:rPr>
            </w:pPr>
            <w:r w:rsidRPr="00330254">
              <w:rPr>
                <w:color w:val="000000"/>
                <w:sz w:val="20"/>
                <w:szCs w:val="20"/>
              </w:rPr>
              <w:t>Наименование почетного звания, государственной награды</w:t>
            </w:r>
          </w:p>
        </w:tc>
      </w:tr>
      <w:tr w:rsidR="003D3526" w:rsidRPr="00330254" w:rsidTr="00EB43AC">
        <w:trPr>
          <w:trHeight w:val="300"/>
        </w:trPr>
        <w:tc>
          <w:tcPr>
            <w:tcW w:w="9619" w:type="dxa"/>
            <w:gridSpan w:val="2"/>
            <w:tcBorders>
              <w:top w:val="single" w:sz="4" w:space="0" w:color="auto"/>
              <w:left w:val="single" w:sz="4" w:space="0" w:color="auto"/>
              <w:bottom w:val="single" w:sz="4" w:space="0" w:color="auto"/>
              <w:right w:val="single" w:sz="4" w:space="0" w:color="auto"/>
            </w:tcBorders>
            <w:hideMark/>
          </w:tcPr>
          <w:p w:rsidR="003D3526" w:rsidRPr="00330254" w:rsidRDefault="003D3526" w:rsidP="003D3526">
            <w:pPr>
              <w:pStyle w:val="ListParagraph"/>
              <w:numPr>
                <w:ilvl w:val="0"/>
                <w:numId w:val="3"/>
              </w:numPr>
              <w:jc w:val="center"/>
              <w:rPr>
                <w:color w:val="000000"/>
                <w:sz w:val="20"/>
                <w:szCs w:val="20"/>
              </w:rPr>
            </w:pPr>
            <w:r w:rsidRPr="00330254">
              <w:rPr>
                <w:color w:val="000000"/>
                <w:sz w:val="20"/>
                <w:szCs w:val="20"/>
              </w:rPr>
              <w:t>Почетные звания Российской Федерации</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1.1.</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sz w:val="20"/>
                <w:szCs w:val="20"/>
              </w:rPr>
            </w:pPr>
            <w:r w:rsidRPr="00330254">
              <w:rPr>
                <w:sz w:val="20"/>
                <w:szCs w:val="20"/>
              </w:rPr>
              <w:t>Народный учитель Российской Федерации</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1.2.</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деятель науки Российской Федерации</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1.3.</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мастер производственного обучения Российской Федерации</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1.4.</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 xml:space="preserve">Заслуженный мастер </w:t>
            </w:r>
            <w:r w:rsidRPr="00330254">
              <w:rPr>
                <w:sz w:val="20"/>
                <w:szCs w:val="20"/>
              </w:rPr>
              <w:t>профтехобразования Российской Федерации</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1.5.</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работник высшей школы Российской Федерации</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sz w:val="20"/>
                <w:szCs w:val="20"/>
              </w:rPr>
            </w:pPr>
            <w:r w:rsidRPr="00330254">
              <w:rPr>
                <w:sz w:val="20"/>
                <w:szCs w:val="20"/>
              </w:rPr>
              <w:t>1.6.</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учитель Российской Федерации</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1.7.</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sz w:val="20"/>
                <w:szCs w:val="20"/>
              </w:rPr>
            </w:pPr>
            <w:r w:rsidRPr="00330254">
              <w:rPr>
                <w:sz w:val="20"/>
                <w:szCs w:val="20"/>
              </w:rPr>
              <w:t>Заслуженный художник Российской Федерации</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1.8.</w:t>
            </w:r>
          </w:p>
        </w:tc>
        <w:tc>
          <w:tcPr>
            <w:tcW w:w="8470" w:type="dxa"/>
            <w:tcBorders>
              <w:top w:val="single" w:sz="4" w:space="0" w:color="auto"/>
              <w:left w:val="single" w:sz="4" w:space="0" w:color="auto"/>
              <w:bottom w:val="single" w:sz="4" w:space="0" w:color="auto"/>
              <w:right w:val="single" w:sz="4" w:space="0" w:color="auto"/>
            </w:tcBorders>
            <w:noWrap/>
            <w:hideMark/>
          </w:tcPr>
          <w:p w:rsidR="003D3526" w:rsidRPr="00330254" w:rsidRDefault="003D3526" w:rsidP="00EB43AC">
            <w:pPr>
              <w:rPr>
                <w:sz w:val="20"/>
                <w:szCs w:val="20"/>
              </w:rPr>
            </w:pPr>
            <w:r w:rsidRPr="00330254">
              <w:rPr>
                <w:sz w:val="20"/>
                <w:szCs w:val="20"/>
              </w:rPr>
              <w:t>Почетный работник общего образования Российской Федерации</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1.9.</w:t>
            </w:r>
          </w:p>
        </w:tc>
        <w:tc>
          <w:tcPr>
            <w:tcW w:w="8470" w:type="dxa"/>
            <w:tcBorders>
              <w:top w:val="single" w:sz="4" w:space="0" w:color="auto"/>
              <w:left w:val="single" w:sz="4" w:space="0" w:color="auto"/>
              <w:bottom w:val="single" w:sz="4" w:space="0" w:color="auto"/>
              <w:right w:val="single" w:sz="4" w:space="0" w:color="auto"/>
            </w:tcBorders>
            <w:noWrap/>
            <w:hideMark/>
          </w:tcPr>
          <w:p w:rsidR="003D3526" w:rsidRPr="00330254" w:rsidRDefault="003D3526" w:rsidP="00EB43AC">
            <w:pPr>
              <w:rPr>
                <w:sz w:val="20"/>
                <w:szCs w:val="20"/>
              </w:rPr>
            </w:pPr>
            <w:r w:rsidRPr="00330254">
              <w:rPr>
                <w:sz w:val="20"/>
                <w:szCs w:val="20"/>
              </w:rPr>
              <w:t>Почетный работник начального профессионального образования Российской Федерации</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lastRenderedPageBreak/>
              <w:t>1.10.</w:t>
            </w:r>
          </w:p>
        </w:tc>
        <w:tc>
          <w:tcPr>
            <w:tcW w:w="8470" w:type="dxa"/>
            <w:tcBorders>
              <w:top w:val="single" w:sz="4" w:space="0" w:color="auto"/>
              <w:left w:val="single" w:sz="4" w:space="0" w:color="auto"/>
              <w:bottom w:val="single" w:sz="4" w:space="0" w:color="auto"/>
              <w:right w:val="single" w:sz="4" w:space="0" w:color="auto"/>
            </w:tcBorders>
            <w:noWrap/>
            <w:hideMark/>
          </w:tcPr>
          <w:p w:rsidR="003D3526" w:rsidRPr="00330254" w:rsidRDefault="003D3526" w:rsidP="00EB43AC">
            <w:pPr>
              <w:rPr>
                <w:sz w:val="20"/>
                <w:szCs w:val="20"/>
              </w:rPr>
            </w:pPr>
            <w:r w:rsidRPr="00330254">
              <w:rPr>
                <w:sz w:val="20"/>
                <w:szCs w:val="20"/>
              </w:rPr>
              <w:t>Почетный работник среднего профессионального образования Российской Федерации</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1.11.</w:t>
            </w:r>
          </w:p>
        </w:tc>
        <w:tc>
          <w:tcPr>
            <w:tcW w:w="8470" w:type="dxa"/>
            <w:tcBorders>
              <w:top w:val="single" w:sz="4" w:space="0" w:color="auto"/>
              <w:left w:val="single" w:sz="4" w:space="0" w:color="auto"/>
              <w:bottom w:val="single" w:sz="4" w:space="0" w:color="auto"/>
              <w:right w:val="single" w:sz="4" w:space="0" w:color="auto"/>
            </w:tcBorders>
            <w:noWrap/>
            <w:hideMark/>
          </w:tcPr>
          <w:p w:rsidR="003D3526" w:rsidRPr="00330254" w:rsidRDefault="003D3526" w:rsidP="00EB43AC">
            <w:pPr>
              <w:rPr>
                <w:sz w:val="20"/>
                <w:szCs w:val="20"/>
              </w:rPr>
            </w:pPr>
            <w:r w:rsidRPr="00330254">
              <w:rPr>
                <w:sz w:val="20"/>
                <w:szCs w:val="20"/>
              </w:rPr>
              <w:t>Почетный работник высшего профессионального образования Российской Федерации</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1.12.</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sz w:val="20"/>
                <w:szCs w:val="20"/>
              </w:rPr>
            </w:pPr>
            <w:r w:rsidRPr="00330254">
              <w:rPr>
                <w:sz w:val="20"/>
                <w:szCs w:val="20"/>
              </w:rPr>
              <w:t>Почетная грамота Министерства образования и науки Российской Федерации</w:t>
            </w:r>
          </w:p>
        </w:tc>
      </w:tr>
      <w:tr w:rsidR="003D3526" w:rsidRPr="00330254" w:rsidTr="00EB43AC">
        <w:trPr>
          <w:trHeight w:val="300"/>
        </w:trPr>
        <w:tc>
          <w:tcPr>
            <w:tcW w:w="9619" w:type="dxa"/>
            <w:gridSpan w:val="2"/>
            <w:tcBorders>
              <w:top w:val="single" w:sz="4" w:space="0" w:color="auto"/>
              <w:left w:val="single" w:sz="4" w:space="0" w:color="auto"/>
              <w:bottom w:val="single" w:sz="4" w:space="0" w:color="auto"/>
              <w:right w:val="single" w:sz="4" w:space="0" w:color="auto"/>
            </w:tcBorders>
            <w:hideMark/>
          </w:tcPr>
          <w:p w:rsidR="003D3526" w:rsidRPr="00330254" w:rsidRDefault="003D3526" w:rsidP="003D3526">
            <w:pPr>
              <w:pStyle w:val="ListParagraph"/>
              <w:numPr>
                <w:ilvl w:val="0"/>
                <w:numId w:val="3"/>
              </w:numPr>
              <w:jc w:val="center"/>
              <w:rPr>
                <w:color w:val="000000"/>
                <w:sz w:val="20"/>
                <w:szCs w:val="20"/>
              </w:rPr>
            </w:pPr>
            <w:r w:rsidRPr="00330254">
              <w:rPr>
                <w:color w:val="000000"/>
                <w:sz w:val="20"/>
                <w:szCs w:val="20"/>
              </w:rPr>
              <w:t>Почетные звания Республики Татарстан</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2.1.</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Народный учитель Республики Татарстан</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2.2.</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деятель науки Республики Татарстан</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2.3.</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работник высшей школы Республики Татарстан</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2.4.</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работник физической культуры Республики Татарстан</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2.5.</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учитель Республики Татарстан</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2.6.</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экономист Республики Татарстан</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2.7.</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деятель искусств Республики Татарстан</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2.8.</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работник культуры Республики Татарстан</w:t>
            </w:r>
          </w:p>
        </w:tc>
      </w:tr>
      <w:tr w:rsidR="003D3526" w:rsidRPr="00330254" w:rsidTr="00EB43AC">
        <w:trPr>
          <w:trHeight w:val="300"/>
        </w:trPr>
        <w:tc>
          <w:tcPr>
            <w:tcW w:w="9619" w:type="dxa"/>
            <w:gridSpan w:val="2"/>
            <w:tcBorders>
              <w:top w:val="single" w:sz="4" w:space="0" w:color="auto"/>
              <w:left w:val="single" w:sz="4" w:space="0" w:color="auto"/>
              <w:bottom w:val="single" w:sz="4" w:space="0" w:color="auto"/>
              <w:right w:val="single" w:sz="4" w:space="0" w:color="auto"/>
            </w:tcBorders>
            <w:hideMark/>
          </w:tcPr>
          <w:p w:rsidR="003D3526" w:rsidRPr="00330254" w:rsidRDefault="003D3526" w:rsidP="003D3526">
            <w:pPr>
              <w:pStyle w:val="ListParagraph"/>
              <w:numPr>
                <w:ilvl w:val="0"/>
                <w:numId w:val="3"/>
              </w:numPr>
              <w:jc w:val="center"/>
              <w:rPr>
                <w:color w:val="000000"/>
                <w:sz w:val="20"/>
                <w:szCs w:val="20"/>
              </w:rPr>
            </w:pPr>
            <w:r w:rsidRPr="00330254">
              <w:rPr>
                <w:color w:val="000000"/>
                <w:sz w:val="20"/>
                <w:szCs w:val="20"/>
              </w:rPr>
              <w:t>Почетные звания Союза Советских Социалистических Республик</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3.1.</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Народный учитель СССР</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3.2.</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тренер СССР</w:t>
            </w:r>
          </w:p>
        </w:tc>
      </w:tr>
      <w:tr w:rsidR="003D3526" w:rsidRPr="00330254" w:rsidTr="00EB43AC">
        <w:trPr>
          <w:trHeight w:val="300"/>
        </w:trPr>
        <w:tc>
          <w:tcPr>
            <w:tcW w:w="9619" w:type="dxa"/>
            <w:gridSpan w:val="2"/>
            <w:tcBorders>
              <w:top w:val="single" w:sz="4" w:space="0" w:color="auto"/>
              <w:left w:val="single" w:sz="4" w:space="0" w:color="auto"/>
              <w:bottom w:val="single" w:sz="4" w:space="0" w:color="auto"/>
              <w:right w:val="single" w:sz="4" w:space="0" w:color="auto"/>
            </w:tcBorders>
            <w:hideMark/>
          </w:tcPr>
          <w:p w:rsidR="003D3526" w:rsidRPr="00330254" w:rsidRDefault="003D3526" w:rsidP="003D3526">
            <w:pPr>
              <w:pStyle w:val="ListParagraph"/>
              <w:numPr>
                <w:ilvl w:val="0"/>
                <w:numId w:val="3"/>
              </w:numPr>
              <w:jc w:val="center"/>
              <w:rPr>
                <w:color w:val="000000"/>
                <w:sz w:val="20"/>
                <w:szCs w:val="20"/>
              </w:rPr>
            </w:pPr>
            <w:r w:rsidRPr="00330254">
              <w:rPr>
                <w:color w:val="000000"/>
                <w:sz w:val="20"/>
                <w:szCs w:val="20"/>
              </w:rPr>
              <w:t>Почетные звания союзных республик в составе Союза Советских Социалистических Республик</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4.1.</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деятель физкультуры и спорта</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4.2.</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деятель спорта</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4.3.</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деятель физической культуры</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4.4.</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работник физической культуры и спорта</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4.5.</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тренер</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4.6.</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учитель школы</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4.7.</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 xml:space="preserve">Заслуженный учитель </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4.8.</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учитель профессионально-технического образования</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4.9.</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мастер профессионально-технического образования</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4.10.</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работник профессионально- технического образования</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4.11.</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преподаватель</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4.12.</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работник высшей школы</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4.13.</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работник народного образования</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4.14.</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деятель высшей школы</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4.15.</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деятель науки и техники</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4.16.</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деятель науки</w:t>
            </w:r>
          </w:p>
        </w:tc>
      </w:tr>
      <w:tr w:rsidR="003D3526" w:rsidRPr="00330254" w:rsidTr="00EB43AC">
        <w:trPr>
          <w:trHeight w:val="300"/>
        </w:trPr>
        <w:tc>
          <w:tcPr>
            <w:tcW w:w="9619" w:type="dxa"/>
            <w:gridSpan w:val="2"/>
            <w:tcBorders>
              <w:top w:val="single" w:sz="4" w:space="0" w:color="auto"/>
              <w:left w:val="single" w:sz="4" w:space="0" w:color="auto"/>
              <w:bottom w:val="single" w:sz="4" w:space="0" w:color="auto"/>
              <w:right w:val="single" w:sz="4" w:space="0" w:color="auto"/>
            </w:tcBorders>
            <w:hideMark/>
          </w:tcPr>
          <w:p w:rsidR="003D3526" w:rsidRPr="00330254" w:rsidRDefault="003D3526" w:rsidP="003D3526">
            <w:pPr>
              <w:pStyle w:val="ListParagraph"/>
              <w:numPr>
                <w:ilvl w:val="0"/>
                <w:numId w:val="3"/>
              </w:numPr>
              <w:jc w:val="center"/>
              <w:rPr>
                <w:color w:val="000000"/>
                <w:sz w:val="20"/>
                <w:szCs w:val="20"/>
              </w:rPr>
            </w:pPr>
            <w:r w:rsidRPr="00330254">
              <w:rPr>
                <w:color w:val="000000"/>
                <w:sz w:val="20"/>
                <w:szCs w:val="20"/>
              </w:rPr>
              <w:t>Почетные звания автономных республик в составе Союза Советских Социалистических Республик</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5.1.</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деятель физкультуры и спорта</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5.2.</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работник физической культуры и спорта</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5.3.</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деятель школы</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5.4.</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учитель школы</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5.5.</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учитель профессионально-технического образования</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5.6.</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мастер профессионально-технического образования</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5.7.</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работник профессионально-технического образования</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5.8.</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работник высшей школы</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5.9.</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деятель науки и культуры</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5.10.</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деятель науки и техники</w:t>
            </w:r>
          </w:p>
        </w:tc>
      </w:tr>
      <w:tr w:rsidR="003D3526" w:rsidRPr="00330254" w:rsidTr="00EB43AC">
        <w:trPr>
          <w:trHeight w:val="300"/>
        </w:trPr>
        <w:tc>
          <w:tcPr>
            <w:tcW w:w="1149" w:type="dxa"/>
            <w:tcBorders>
              <w:top w:val="single" w:sz="4" w:space="0" w:color="auto"/>
              <w:left w:val="single" w:sz="4" w:space="0" w:color="auto"/>
              <w:bottom w:val="single" w:sz="4" w:space="0" w:color="auto"/>
              <w:right w:val="single" w:sz="4" w:space="0" w:color="auto"/>
            </w:tcBorders>
            <w:hideMark/>
          </w:tcPr>
          <w:p w:rsidR="003D3526" w:rsidRPr="00330254" w:rsidRDefault="003D3526" w:rsidP="00EB43AC">
            <w:pPr>
              <w:jc w:val="center"/>
              <w:rPr>
                <w:color w:val="000000"/>
                <w:sz w:val="20"/>
                <w:szCs w:val="20"/>
              </w:rPr>
            </w:pPr>
            <w:r w:rsidRPr="00330254">
              <w:rPr>
                <w:color w:val="000000"/>
                <w:sz w:val="20"/>
                <w:szCs w:val="20"/>
              </w:rPr>
              <w:t>5.11.</w:t>
            </w:r>
          </w:p>
        </w:tc>
        <w:tc>
          <w:tcPr>
            <w:tcW w:w="8470" w:type="dxa"/>
            <w:tcBorders>
              <w:top w:val="single" w:sz="4" w:space="0" w:color="auto"/>
              <w:left w:val="single" w:sz="4" w:space="0" w:color="auto"/>
              <w:bottom w:val="single" w:sz="4" w:space="0" w:color="auto"/>
              <w:right w:val="single" w:sz="4" w:space="0" w:color="auto"/>
            </w:tcBorders>
            <w:noWrap/>
            <w:vAlign w:val="bottom"/>
            <w:hideMark/>
          </w:tcPr>
          <w:p w:rsidR="003D3526" w:rsidRPr="00330254" w:rsidRDefault="003D3526" w:rsidP="00EB43AC">
            <w:pPr>
              <w:rPr>
                <w:color w:val="000000"/>
                <w:sz w:val="20"/>
                <w:szCs w:val="20"/>
              </w:rPr>
            </w:pPr>
            <w:r w:rsidRPr="00330254">
              <w:rPr>
                <w:color w:val="000000"/>
                <w:sz w:val="20"/>
                <w:szCs w:val="20"/>
              </w:rPr>
              <w:t>Заслуженный деятель науки</w:t>
            </w:r>
          </w:p>
        </w:tc>
      </w:tr>
    </w:tbl>
    <w:p w:rsidR="003D3526" w:rsidRPr="00E80930" w:rsidRDefault="003D3526" w:rsidP="003D3526">
      <w:pPr>
        <w:rPr>
          <w:sz w:val="18"/>
          <w:szCs w:val="18"/>
        </w:rPr>
      </w:pPr>
    </w:p>
    <w:p w:rsidR="00DC59AD" w:rsidRDefault="00DC59AD"/>
    <w:sectPr w:rsidR="00DC59AD" w:rsidSect="00341D8E">
      <w:pgSz w:w="11906" w:h="16838"/>
      <w:pgMar w:top="426" w:right="424"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8E51A4"/>
    <w:multiLevelType w:val="multilevel"/>
    <w:tmpl w:val="9D16DFB2"/>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
    <w:nsid w:val="55F437DA"/>
    <w:multiLevelType w:val="multilevel"/>
    <w:tmpl w:val="D4F8BFEE"/>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rPr>
    </w:lvl>
    <w:lvl w:ilvl="2">
      <w:start w:val="1"/>
      <w:numFmt w:val="decimal"/>
      <w:isLgl/>
      <w:lvlText w:val="%1.%2.%3."/>
      <w:lvlJc w:val="left"/>
      <w:pPr>
        <w:ind w:left="1288"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2">
    <w:nsid w:val="6A8120DE"/>
    <w:multiLevelType w:val="hybridMultilevel"/>
    <w:tmpl w:val="5D04C5A8"/>
    <w:lvl w:ilvl="0" w:tplc="D30CECF0">
      <w:start w:val="1"/>
      <w:numFmt w:val="decimal"/>
      <w:lvlText w:val="%1."/>
      <w:lvlJc w:val="left"/>
      <w:pPr>
        <w:ind w:left="1080" w:hanging="360"/>
      </w:pPr>
      <w:rPr>
        <w:rFonts w:eastAsia="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3D3526"/>
    <w:rsid w:val="003D3526"/>
    <w:rsid w:val="00DC59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526"/>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rsid w:val="003D3526"/>
    <w:pPr>
      <w:ind w:firstLine="927"/>
      <w:jc w:val="both"/>
    </w:pPr>
    <w:rPr>
      <w:sz w:val="28"/>
      <w:szCs w:val="28"/>
    </w:rPr>
  </w:style>
  <w:style w:type="paragraph" w:customStyle="1" w:styleId="ConsPlusNormal">
    <w:name w:val="ConsPlusNormal"/>
    <w:rsid w:val="003D352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Title">
    <w:name w:val="ConsPlusTitle"/>
    <w:rsid w:val="003D3526"/>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3">
    <w:name w:val="Balloon Text"/>
    <w:basedOn w:val="a"/>
    <w:link w:val="a4"/>
    <w:uiPriority w:val="99"/>
    <w:semiHidden/>
    <w:unhideWhenUsed/>
    <w:rsid w:val="003D3526"/>
    <w:rPr>
      <w:rFonts w:ascii="Tahoma" w:hAnsi="Tahoma" w:cs="Tahoma"/>
      <w:sz w:val="16"/>
      <w:szCs w:val="16"/>
    </w:rPr>
  </w:style>
  <w:style w:type="character" w:customStyle="1" w:styleId="a4">
    <w:name w:val="Текст выноски Знак"/>
    <w:basedOn w:val="a0"/>
    <w:link w:val="a3"/>
    <w:uiPriority w:val="99"/>
    <w:semiHidden/>
    <w:rsid w:val="003D3526"/>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63" Type="http://schemas.openxmlformats.org/officeDocument/2006/relationships/image" Target="media/image59.png"/><Relationship Id="rId68" Type="http://schemas.openxmlformats.org/officeDocument/2006/relationships/image" Target="media/image64.png"/><Relationship Id="rId76"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image" Target="media/image67.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74" Type="http://schemas.openxmlformats.org/officeDocument/2006/relationships/image" Target="media/image70.png"/><Relationship Id="rId5" Type="http://schemas.openxmlformats.org/officeDocument/2006/relationships/image" Target="media/image1.emf"/><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61" Type="http://schemas.openxmlformats.org/officeDocument/2006/relationships/image" Target="media/image57.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png"/><Relationship Id="rId77"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7322</Words>
  <Characters>41739</Characters>
  <Application>Microsoft Office Word</Application>
  <DocSecurity>0</DocSecurity>
  <Lines>347</Lines>
  <Paragraphs>97</Paragraphs>
  <ScaleCrop>false</ScaleCrop>
  <Company/>
  <LinksUpToDate>false</LinksUpToDate>
  <CharactersWithSpaces>48964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dc:creator>
  <cp:lastModifiedBy>эльмира</cp:lastModifiedBy>
  <cp:revision>1</cp:revision>
  <dcterms:created xsi:type="dcterms:W3CDTF">2017-11-15T08:48:00Z</dcterms:created>
  <dcterms:modified xsi:type="dcterms:W3CDTF">2017-11-15T08:51:00Z</dcterms:modified>
</cp:coreProperties>
</file>